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F64233" w:rsidRDefault="0086552A" w:rsidP="00D413A1">
      <w:pPr>
        <w:pStyle w:val="a5"/>
        <w:rPr>
          <w:sz w:val="24"/>
        </w:rPr>
      </w:pPr>
      <w:r w:rsidRPr="00F64233">
        <w:rPr>
          <w:sz w:val="24"/>
        </w:rPr>
        <w:t>ПОЯСНИТЕЛЬНАЯ ЗАПИСКА</w:t>
      </w:r>
    </w:p>
    <w:p w:rsidR="0086552A" w:rsidRPr="00F64233" w:rsidRDefault="0086552A" w:rsidP="00D413A1">
      <w:pPr>
        <w:jc w:val="center"/>
        <w:rPr>
          <w:bCs/>
        </w:rPr>
      </w:pPr>
      <w:r w:rsidRPr="00F64233">
        <w:rPr>
          <w:bCs/>
        </w:rPr>
        <w:t>к исполнению доходной и расходной части бюджета</w:t>
      </w:r>
    </w:p>
    <w:p w:rsidR="0086552A" w:rsidRPr="00F64233" w:rsidRDefault="0086552A" w:rsidP="00D413A1">
      <w:pPr>
        <w:jc w:val="center"/>
        <w:rPr>
          <w:bCs/>
        </w:rPr>
      </w:pPr>
      <w:r w:rsidRPr="00F64233">
        <w:rPr>
          <w:bCs/>
        </w:rPr>
        <w:t>город</w:t>
      </w:r>
      <w:r w:rsidR="0036246F" w:rsidRPr="00F64233">
        <w:rPr>
          <w:bCs/>
        </w:rPr>
        <w:t>а</w:t>
      </w:r>
      <w:r w:rsidRPr="00F64233">
        <w:rPr>
          <w:bCs/>
        </w:rPr>
        <w:t xml:space="preserve"> Пыть-Ях</w:t>
      </w:r>
    </w:p>
    <w:p w:rsidR="0086552A" w:rsidRPr="00F64233" w:rsidRDefault="0086552A" w:rsidP="00D413A1">
      <w:pPr>
        <w:jc w:val="center"/>
        <w:rPr>
          <w:bCs/>
        </w:rPr>
      </w:pPr>
      <w:r w:rsidRPr="00F64233">
        <w:rPr>
          <w:bCs/>
        </w:rPr>
        <w:t>за 20</w:t>
      </w:r>
      <w:r w:rsidR="00524A58" w:rsidRPr="00F64233">
        <w:rPr>
          <w:bCs/>
        </w:rPr>
        <w:t>2</w:t>
      </w:r>
      <w:r w:rsidR="00B75023" w:rsidRPr="00F64233">
        <w:rPr>
          <w:bCs/>
        </w:rPr>
        <w:t>4</w:t>
      </w:r>
      <w:r w:rsidRPr="00F64233">
        <w:rPr>
          <w:bCs/>
        </w:rPr>
        <w:t xml:space="preserve"> год</w:t>
      </w:r>
    </w:p>
    <w:p w:rsidR="00907B95" w:rsidRPr="00F64233" w:rsidRDefault="00907B95" w:rsidP="00D413A1">
      <w:pPr>
        <w:pStyle w:val="21"/>
        <w:tabs>
          <w:tab w:val="left" w:pos="0"/>
        </w:tabs>
        <w:ind w:firstLine="720"/>
        <w:rPr>
          <w:sz w:val="24"/>
        </w:rPr>
      </w:pPr>
    </w:p>
    <w:p w:rsidR="00F64233" w:rsidRPr="00F64233" w:rsidRDefault="008D74E9" w:rsidP="00F64233">
      <w:pPr>
        <w:pStyle w:val="21"/>
        <w:ind w:firstLine="709"/>
        <w:rPr>
          <w:sz w:val="24"/>
        </w:rPr>
      </w:pPr>
      <w:r>
        <w:rPr>
          <w:sz w:val="24"/>
        </w:rPr>
        <w:t xml:space="preserve"> </w:t>
      </w:r>
      <w:bookmarkStart w:id="0" w:name="_GoBack"/>
      <w:bookmarkEnd w:id="0"/>
    </w:p>
    <w:p w:rsidR="00F64233" w:rsidRPr="00F64233" w:rsidRDefault="00F64233" w:rsidP="00F64233">
      <w:pPr>
        <w:pStyle w:val="21"/>
        <w:ind w:firstLine="709"/>
        <w:rPr>
          <w:b/>
          <w:sz w:val="24"/>
        </w:rPr>
      </w:pPr>
      <w:r w:rsidRPr="00F64233">
        <w:rPr>
          <w:b/>
          <w:sz w:val="24"/>
        </w:rPr>
        <w:t xml:space="preserve">ДОХОДЫ. </w:t>
      </w:r>
    </w:p>
    <w:p w:rsidR="00F64233" w:rsidRPr="00F64233" w:rsidRDefault="00F64233" w:rsidP="00F64233">
      <w:pPr>
        <w:pStyle w:val="21"/>
        <w:ind w:firstLine="709"/>
        <w:rPr>
          <w:sz w:val="24"/>
        </w:rPr>
      </w:pPr>
    </w:p>
    <w:p w:rsidR="00F64233" w:rsidRPr="00F64233" w:rsidRDefault="00F64233" w:rsidP="00F64233">
      <w:pPr>
        <w:ind w:firstLine="709"/>
        <w:jc w:val="both"/>
      </w:pPr>
      <w:r w:rsidRPr="00F64233">
        <w:t xml:space="preserve">За </w:t>
      </w:r>
      <w:r w:rsidRPr="00F64233">
        <w:rPr>
          <w:bCs/>
        </w:rPr>
        <w:t xml:space="preserve">2024 год </w:t>
      </w:r>
      <w:r w:rsidRPr="00F64233">
        <w:t xml:space="preserve">в бюджет города Пыть-Яха поступило доходов в сумме </w:t>
      </w:r>
      <w:r w:rsidRPr="00F64233">
        <w:br/>
        <w:t>5 478 706 441,41 рубль при уточненном плане 5 352 156 900,55 рублей, что составило 102,4%. Налоговые и неналоговые доходы исполнены на 106,4% или 2 325 723 014,24 рублей.</w:t>
      </w:r>
    </w:p>
    <w:p w:rsidR="00F64233" w:rsidRPr="00F64233" w:rsidRDefault="00F64233" w:rsidP="00F64233">
      <w:pPr>
        <w:ind w:firstLine="709"/>
        <w:jc w:val="both"/>
      </w:pPr>
      <w:r w:rsidRPr="00F64233">
        <w:t>В общей сумме поступлений доля налоговых доходов составила 35,1%, неналоговых – 7,4%,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57,5%.</w:t>
      </w:r>
    </w:p>
    <w:p w:rsidR="00F64233" w:rsidRPr="00F64233" w:rsidRDefault="00F64233" w:rsidP="00F64233">
      <w:pPr>
        <w:ind w:firstLine="709"/>
        <w:jc w:val="both"/>
      </w:pPr>
    </w:p>
    <w:p w:rsidR="00F64233" w:rsidRPr="00F64233" w:rsidRDefault="00F64233" w:rsidP="00F64233">
      <w:pPr>
        <w:ind w:firstLine="709"/>
        <w:jc w:val="both"/>
        <w:rPr>
          <w:color w:val="FFFFFF"/>
        </w:rPr>
      </w:pPr>
      <w:r w:rsidRPr="00F64233">
        <w:t>Налоговые доходы:</w:t>
      </w:r>
    </w:p>
    <w:p w:rsidR="00F64233" w:rsidRPr="00F64233" w:rsidRDefault="00F64233" w:rsidP="00F64233">
      <w:pPr>
        <w:ind w:firstLine="709"/>
        <w:jc w:val="both"/>
      </w:pPr>
    </w:p>
    <w:p w:rsidR="00F64233" w:rsidRPr="00F64233" w:rsidRDefault="00F64233" w:rsidP="00F64233">
      <w:pPr>
        <w:ind w:firstLine="709"/>
        <w:jc w:val="both"/>
      </w:pPr>
      <w:r w:rsidRPr="00F64233">
        <w:t xml:space="preserve">Налоговые доходы поступили в сумме 1 920 349 417,72 рублей, что составило 105,9% к уточненным плановым назначениям 2024 года и 118,8 % к поступлениям налоговых доходов за предшествующий год. </w:t>
      </w:r>
    </w:p>
    <w:p w:rsidR="00F64233" w:rsidRPr="00F64233" w:rsidRDefault="00F64233" w:rsidP="00F64233">
      <w:pPr>
        <w:spacing w:line="276" w:lineRule="auto"/>
        <w:jc w:val="right"/>
      </w:pPr>
      <w:r w:rsidRPr="00F64233">
        <w:t>Таблица 1</w:t>
      </w:r>
    </w:p>
    <w:p w:rsidR="00F64233" w:rsidRPr="00F64233" w:rsidRDefault="00F64233" w:rsidP="00F64233">
      <w:pPr>
        <w:spacing w:line="276" w:lineRule="auto"/>
        <w:ind w:left="567"/>
        <w:jc w:val="center"/>
        <w:rPr>
          <w:b/>
        </w:rPr>
      </w:pPr>
      <w:r w:rsidRPr="00F64233">
        <w:rPr>
          <w:b/>
        </w:rPr>
        <w:t>Основные показатели исполнения бюджета города Пыть-Яха по налоговым доходам за 2024 год</w:t>
      </w:r>
    </w:p>
    <w:p w:rsidR="00F64233" w:rsidRPr="00C61D33" w:rsidRDefault="00F64233" w:rsidP="00F64233">
      <w:pPr>
        <w:spacing w:line="276" w:lineRule="auto"/>
        <w:ind w:left="567"/>
        <w:jc w:val="right"/>
      </w:pPr>
      <w:r w:rsidRPr="00C61D33">
        <w:t>(рублей)</w:t>
      </w:r>
    </w:p>
    <w:p w:rsidR="00F64233" w:rsidRPr="00C61D33" w:rsidRDefault="00F64233" w:rsidP="00F64233">
      <w:pPr>
        <w:spacing w:line="276" w:lineRule="auto"/>
        <w:ind w:left="567"/>
        <w:jc w:val="right"/>
      </w:pPr>
    </w:p>
    <w:tbl>
      <w:tblPr>
        <w:tblW w:w="9639" w:type="dxa"/>
        <w:tblInd w:w="-5" w:type="dxa"/>
        <w:tblLayout w:type="fixed"/>
        <w:tblLook w:val="04A0" w:firstRow="1" w:lastRow="0" w:firstColumn="1" w:lastColumn="0" w:noHBand="0" w:noVBand="1"/>
      </w:tblPr>
      <w:tblGrid>
        <w:gridCol w:w="1666"/>
        <w:gridCol w:w="1676"/>
        <w:gridCol w:w="1676"/>
        <w:gridCol w:w="1676"/>
        <w:gridCol w:w="1123"/>
        <w:gridCol w:w="830"/>
        <w:gridCol w:w="992"/>
      </w:tblGrid>
      <w:tr w:rsidR="00F64233" w:rsidRPr="00C61D33" w:rsidTr="00844933">
        <w:trPr>
          <w:trHeight w:val="690"/>
          <w:tblHeader/>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Показатели</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Удельный вес в структуре налоговых доходов, %</w:t>
            </w:r>
          </w:p>
        </w:tc>
        <w:tc>
          <w:tcPr>
            <w:tcW w:w="1822" w:type="dxa"/>
            <w:gridSpan w:val="2"/>
            <w:tcBorders>
              <w:top w:val="single" w:sz="4" w:space="0" w:color="auto"/>
              <w:left w:val="nil"/>
              <w:bottom w:val="single" w:sz="4" w:space="0" w:color="auto"/>
              <w:right w:val="single" w:sz="4" w:space="0" w:color="000000"/>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исполнения</w:t>
            </w:r>
          </w:p>
        </w:tc>
      </w:tr>
      <w:tr w:rsidR="00F64233" w:rsidRPr="00C61D33" w:rsidTr="00844933">
        <w:trPr>
          <w:trHeight w:val="960"/>
          <w:tblHeader/>
        </w:trPr>
        <w:tc>
          <w:tcPr>
            <w:tcW w:w="1666" w:type="dxa"/>
            <w:vMerge/>
            <w:tcBorders>
              <w:top w:val="single" w:sz="4" w:space="0" w:color="auto"/>
              <w:left w:val="single" w:sz="4" w:space="0" w:color="auto"/>
              <w:bottom w:val="single" w:sz="4" w:space="0" w:color="auto"/>
              <w:right w:val="single" w:sz="4" w:space="0" w:color="auto"/>
            </w:tcBorders>
            <w:vAlign w:val="center"/>
            <w:hideMark/>
          </w:tcPr>
          <w:p w:rsidR="00F64233" w:rsidRPr="00C61D33" w:rsidRDefault="00F64233" w:rsidP="00844933">
            <w:pPr>
              <w:rPr>
                <w:color w:val="000000"/>
                <w:sz w:val="20"/>
                <w:szCs w:val="20"/>
              </w:rPr>
            </w:pP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2023 год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2024 год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2024 год</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F64233" w:rsidRPr="00C61D33" w:rsidRDefault="00F64233" w:rsidP="00844933">
            <w:pPr>
              <w:rPr>
                <w:color w:val="00000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xml:space="preserve">к </w:t>
            </w:r>
            <w:proofErr w:type="spellStart"/>
            <w:r w:rsidRPr="00C61D33">
              <w:rPr>
                <w:color w:val="000000"/>
                <w:sz w:val="20"/>
                <w:szCs w:val="20"/>
              </w:rPr>
              <w:t>уточн</w:t>
            </w:r>
            <w:proofErr w:type="spellEnd"/>
            <w:r w:rsidRPr="00C61D33">
              <w:rPr>
                <w:color w:val="000000"/>
                <w:sz w:val="20"/>
                <w:szCs w:val="20"/>
              </w:rPr>
              <w:t>. плану 2024 года</w:t>
            </w:r>
          </w:p>
        </w:tc>
        <w:tc>
          <w:tcPr>
            <w:tcW w:w="992"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к исп. 2023 года</w:t>
            </w:r>
          </w:p>
        </w:tc>
      </w:tr>
      <w:tr w:rsidR="00F64233" w:rsidRPr="00C61D33" w:rsidTr="00844933">
        <w:trPr>
          <w:trHeight w:val="58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w:t>
            </w:r>
          </w:p>
        </w:tc>
        <w:tc>
          <w:tcPr>
            <w:tcW w:w="1123"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p>
        </w:tc>
        <w:tc>
          <w:tcPr>
            <w:tcW w:w="830"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6 = гр.4/гр.3</w:t>
            </w:r>
          </w:p>
        </w:tc>
        <w:tc>
          <w:tcPr>
            <w:tcW w:w="992"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7 = гр.4/гр.2</w:t>
            </w:r>
          </w:p>
        </w:tc>
      </w:tr>
      <w:tr w:rsidR="00F64233" w:rsidRPr="00C61D33" w:rsidTr="00844933">
        <w:trPr>
          <w:cantSplit/>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Налоговые доходы,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1 616 588 193,24</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Лист1!R4C3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1 814 097 800,00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Лист1!R4C4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1 920 349 417,72</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rPr>
            </w:pPr>
            <w:r w:rsidRPr="00B352CC">
              <w:rPr>
                <w:color w:val="000000"/>
                <w:sz w:val="20"/>
                <w:szCs w:val="20"/>
                <w:lang w:val="en-US"/>
              </w:rPr>
              <w:t>100</w:t>
            </w:r>
            <w:r w:rsidRPr="00B352CC">
              <w:rPr>
                <w:color w:val="000000"/>
                <w:sz w:val="20"/>
                <w:szCs w:val="20"/>
              </w:rPr>
              <w:t>,0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105,9</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6C18BF">
              <w:rPr>
                <w:color w:val="000000"/>
                <w:sz w:val="20"/>
                <w:szCs w:val="20"/>
              </w:rPr>
              <w:t>118,8</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НДФЛ</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1 275 946 811,50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1 387 376 400,00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1 489 682 370,68</w:t>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lang w:val="en-US"/>
              </w:rPr>
            </w:pPr>
            <w:r w:rsidRPr="00B352CC">
              <w:rPr>
                <w:color w:val="000000"/>
                <w:sz w:val="20"/>
                <w:szCs w:val="20"/>
                <w:lang w:val="en-US"/>
              </w:rPr>
              <w:t>7</w:t>
            </w:r>
            <w:r w:rsidRPr="00B352CC">
              <w:rPr>
                <w:color w:val="000000"/>
                <w:sz w:val="20"/>
                <w:szCs w:val="20"/>
              </w:rPr>
              <w:t>7,6</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107,4</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547F95">
              <w:rPr>
                <w:color w:val="000000"/>
                <w:sz w:val="20"/>
                <w:szCs w:val="20"/>
              </w:rPr>
              <w:t>116,8</w:t>
            </w:r>
          </w:p>
        </w:tc>
      </w:tr>
      <w:tr w:rsidR="00F64233" w:rsidRPr="00C61D33" w:rsidTr="0084493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Акцизы по подакцизным товарам</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16 870 018,23</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18 994 300,00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18 982 153,32</w:t>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rPr>
            </w:pPr>
            <w:r w:rsidRPr="00B352CC">
              <w:rPr>
                <w:color w:val="000000"/>
                <w:sz w:val="20"/>
                <w:szCs w:val="20"/>
              </w:rPr>
              <w:t>1,0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99,9</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D50C98">
              <w:rPr>
                <w:color w:val="000000"/>
                <w:sz w:val="20"/>
                <w:szCs w:val="20"/>
              </w:rPr>
              <w:t>112,5</w:t>
            </w:r>
          </w:p>
        </w:tc>
      </w:tr>
      <w:tr w:rsidR="00F64233" w:rsidRPr="00C61D33" w:rsidTr="0084493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Налоги на совокупный доход,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Лист1!R7C2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208 918 598,04</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Лист1!R7C3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291 537 100,00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Лист1!R7C4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290 913 830,96</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rPr>
            </w:pPr>
            <w:r w:rsidRPr="00B352CC">
              <w:rPr>
                <w:color w:val="000000"/>
                <w:sz w:val="20"/>
                <w:szCs w:val="20"/>
              </w:rPr>
              <w:t>15,1</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99,8</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761D66">
              <w:rPr>
                <w:color w:val="000000"/>
                <w:sz w:val="20"/>
                <w:szCs w:val="20"/>
              </w:rPr>
              <w:t>139,3</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УСН</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205 347 511,99</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280 000 000,00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280 742 295,72</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14,6</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100,3</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136,7</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ЕНВД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-145 002,93</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239 200,00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241 024,03</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0,0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100,8</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ЕСН</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32 866,00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97 900,00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97 972,82</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0,0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100,1</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св. 200</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Патент</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3 683 222,98</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11 200 000,00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9 832 538,39</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0,5</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87,8</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св. 200</w:t>
            </w:r>
          </w:p>
        </w:tc>
      </w:tr>
      <w:tr w:rsidR="00F64233" w:rsidRPr="00C61D33" w:rsidTr="0084493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Налоги на имущество,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105 822 007,42</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Лист1!R12C3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104 190 000,00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Лист1!R12C4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105 033 197,08</w:t>
            </w:r>
          </w:p>
          <w:p w:rsidR="00F64233" w:rsidRPr="00C61D33" w:rsidRDefault="00F64233" w:rsidP="00844933">
            <w:pPr>
              <w:rPr>
                <w:color w:val="000000"/>
                <w:sz w:val="20"/>
                <w:szCs w:val="20"/>
              </w:rPr>
            </w:pPr>
            <w:r w:rsidRPr="00C61D33">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B352CC">
              <w:rPr>
                <w:color w:val="000000"/>
                <w:sz w:val="20"/>
                <w:szCs w:val="20"/>
              </w:rPr>
              <w:t>5,5</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100,8</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D0788D">
              <w:rPr>
                <w:color w:val="000000"/>
                <w:sz w:val="20"/>
                <w:szCs w:val="20"/>
              </w:rPr>
              <w:t>99,3</w:t>
            </w:r>
          </w:p>
        </w:tc>
      </w:tr>
      <w:tr w:rsidR="00F64233" w:rsidRPr="00C61D33" w:rsidTr="0084493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lastRenderedPageBreak/>
              <w:t>Налог на имущество физических лиц</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33 607 982,25</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25 324 000,00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28 015 812,12</w:t>
            </w:r>
          </w:p>
        </w:tc>
        <w:tc>
          <w:tcPr>
            <w:tcW w:w="1123" w:type="dxa"/>
            <w:tcBorders>
              <w:top w:val="nil"/>
              <w:left w:val="nil"/>
              <w:bottom w:val="single" w:sz="4" w:space="0" w:color="auto"/>
              <w:right w:val="single" w:sz="4" w:space="0" w:color="auto"/>
            </w:tcBorders>
            <w:shd w:val="clear" w:color="auto" w:fill="auto"/>
            <w:vAlign w:val="center"/>
            <w:hideMark/>
          </w:tcPr>
          <w:p w:rsidR="00F64233" w:rsidRPr="00E32BDD" w:rsidRDefault="00F64233" w:rsidP="00844933">
            <w:pPr>
              <w:jc w:val="center"/>
              <w:rPr>
                <w:color w:val="000000"/>
                <w:sz w:val="20"/>
                <w:szCs w:val="20"/>
              </w:rPr>
            </w:pPr>
            <w:r w:rsidRPr="00E32BDD">
              <w:rPr>
                <w:color w:val="000000"/>
                <w:sz w:val="20"/>
                <w:szCs w:val="20"/>
              </w:rPr>
              <w:t>1,5</w:t>
            </w:r>
          </w:p>
        </w:tc>
        <w:tc>
          <w:tcPr>
            <w:tcW w:w="830" w:type="dxa"/>
            <w:tcBorders>
              <w:top w:val="nil"/>
              <w:left w:val="nil"/>
              <w:bottom w:val="single" w:sz="4" w:space="0" w:color="auto"/>
              <w:right w:val="single" w:sz="4" w:space="0" w:color="auto"/>
            </w:tcBorders>
            <w:shd w:val="clear" w:color="auto" w:fill="auto"/>
            <w:vAlign w:val="center"/>
            <w:hideMark/>
          </w:tcPr>
          <w:p w:rsidR="00F64233" w:rsidRPr="0089263E" w:rsidRDefault="00F64233" w:rsidP="00844933">
            <w:pPr>
              <w:jc w:val="center"/>
              <w:rPr>
                <w:color w:val="000000"/>
                <w:sz w:val="20"/>
                <w:szCs w:val="20"/>
              </w:rPr>
            </w:pPr>
            <w:r w:rsidRPr="0089263E">
              <w:rPr>
                <w:color w:val="000000"/>
                <w:sz w:val="20"/>
                <w:szCs w:val="20"/>
              </w:rPr>
              <w:t>110,6</w:t>
            </w:r>
          </w:p>
        </w:tc>
        <w:tc>
          <w:tcPr>
            <w:tcW w:w="992" w:type="dxa"/>
            <w:tcBorders>
              <w:top w:val="nil"/>
              <w:left w:val="nil"/>
              <w:bottom w:val="single" w:sz="4" w:space="0" w:color="auto"/>
              <w:right w:val="single" w:sz="4" w:space="0" w:color="auto"/>
            </w:tcBorders>
            <w:shd w:val="clear" w:color="auto" w:fill="auto"/>
            <w:vAlign w:val="center"/>
            <w:hideMark/>
          </w:tcPr>
          <w:p w:rsidR="00F64233" w:rsidRPr="005A27B7" w:rsidRDefault="00F64233" w:rsidP="00844933">
            <w:pPr>
              <w:jc w:val="center"/>
              <w:rPr>
                <w:color w:val="000000"/>
                <w:sz w:val="20"/>
                <w:szCs w:val="20"/>
              </w:rPr>
            </w:pPr>
            <w:r w:rsidRPr="005A27B7">
              <w:rPr>
                <w:color w:val="000000"/>
                <w:sz w:val="20"/>
                <w:szCs w:val="20"/>
              </w:rPr>
              <w:t>83,4</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Транспортный налог</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22 546 409,98</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27 080 000,00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24 358 603,14</w:t>
            </w:r>
          </w:p>
        </w:tc>
        <w:tc>
          <w:tcPr>
            <w:tcW w:w="1123" w:type="dxa"/>
            <w:tcBorders>
              <w:top w:val="nil"/>
              <w:left w:val="nil"/>
              <w:bottom w:val="single" w:sz="4" w:space="0" w:color="auto"/>
              <w:right w:val="single" w:sz="4" w:space="0" w:color="auto"/>
            </w:tcBorders>
            <w:shd w:val="clear" w:color="auto" w:fill="auto"/>
            <w:vAlign w:val="center"/>
            <w:hideMark/>
          </w:tcPr>
          <w:p w:rsidR="00F64233" w:rsidRPr="00E32BDD" w:rsidRDefault="00F64233" w:rsidP="00844933">
            <w:pPr>
              <w:jc w:val="center"/>
              <w:rPr>
                <w:color w:val="000000"/>
                <w:sz w:val="20"/>
                <w:szCs w:val="20"/>
              </w:rPr>
            </w:pPr>
            <w:r w:rsidRPr="00E32BDD">
              <w:rPr>
                <w:color w:val="000000"/>
                <w:sz w:val="20"/>
                <w:szCs w:val="20"/>
              </w:rPr>
              <w:t>1,3</w:t>
            </w:r>
          </w:p>
        </w:tc>
        <w:tc>
          <w:tcPr>
            <w:tcW w:w="830" w:type="dxa"/>
            <w:tcBorders>
              <w:top w:val="nil"/>
              <w:left w:val="nil"/>
              <w:bottom w:val="single" w:sz="4" w:space="0" w:color="auto"/>
              <w:right w:val="single" w:sz="4" w:space="0" w:color="auto"/>
            </w:tcBorders>
            <w:shd w:val="clear" w:color="auto" w:fill="auto"/>
            <w:vAlign w:val="center"/>
            <w:hideMark/>
          </w:tcPr>
          <w:p w:rsidR="00F64233" w:rsidRPr="0089263E" w:rsidRDefault="00F64233" w:rsidP="00844933">
            <w:pPr>
              <w:jc w:val="center"/>
              <w:rPr>
                <w:color w:val="000000"/>
                <w:sz w:val="20"/>
                <w:szCs w:val="20"/>
              </w:rPr>
            </w:pPr>
            <w:r w:rsidRPr="0089263E">
              <w:rPr>
                <w:color w:val="000000"/>
                <w:sz w:val="20"/>
                <w:szCs w:val="20"/>
              </w:rPr>
              <w:t>90,0</w:t>
            </w:r>
          </w:p>
        </w:tc>
        <w:tc>
          <w:tcPr>
            <w:tcW w:w="992" w:type="dxa"/>
            <w:tcBorders>
              <w:top w:val="nil"/>
              <w:left w:val="nil"/>
              <w:bottom w:val="single" w:sz="4" w:space="0" w:color="auto"/>
              <w:right w:val="single" w:sz="4" w:space="0" w:color="auto"/>
            </w:tcBorders>
            <w:shd w:val="clear" w:color="auto" w:fill="auto"/>
            <w:vAlign w:val="center"/>
            <w:hideMark/>
          </w:tcPr>
          <w:p w:rsidR="00F64233" w:rsidRPr="005A27B7" w:rsidRDefault="00F64233" w:rsidP="00844933">
            <w:pPr>
              <w:jc w:val="center"/>
              <w:rPr>
                <w:color w:val="000000"/>
                <w:sz w:val="20"/>
                <w:szCs w:val="20"/>
              </w:rPr>
            </w:pPr>
            <w:r w:rsidRPr="005A27B7">
              <w:rPr>
                <w:color w:val="000000"/>
                <w:sz w:val="20"/>
                <w:szCs w:val="20"/>
              </w:rPr>
              <w:t>108,0</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Земельный налог</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49 667 615,19</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51 786 000,00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52 658 781,82</w:t>
            </w:r>
          </w:p>
        </w:tc>
        <w:tc>
          <w:tcPr>
            <w:tcW w:w="1123" w:type="dxa"/>
            <w:tcBorders>
              <w:top w:val="nil"/>
              <w:left w:val="nil"/>
              <w:bottom w:val="single" w:sz="4" w:space="0" w:color="auto"/>
              <w:right w:val="single" w:sz="4" w:space="0" w:color="auto"/>
            </w:tcBorders>
            <w:shd w:val="clear" w:color="auto" w:fill="auto"/>
            <w:vAlign w:val="center"/>
            <w:hideMark/>
          </w:tcPr>
          <w:p w:rsidR="00F64233" w:rsidRPr="00E32BDD" w:rsidRDefault="00F64233" w:rsidP="00844933">
            <w:pPr>
              <w:jc w:val="center"/>
              <w:rPr>
                <w:color w:val="000000"/>
                <w:sz w:val="20"/>
                <w:szCs w:val="20"/>
              </w:rPr>
            </w:pPr>
            <w:r w:rsidRPr="00E32BDD">
              <w:rPr>
                <w:color w:val="000000"/>
                <w:sz w:val="20"/>
                <w:szCs w:val="20"/>
              </w:rPr>
              <w:t>2,7</w:t>
            </w:r>
          </w:p>
        </w:tc>
        <w:tc>
          <w:tcPr>
            <w:tcW w:w="830" w:type="dxa"/>
            <w:tcBorders>
              <w:top w:val="nil"/>
              <w:left w:val="nil"/>
              <w:bottom w:val="single" w:sz="4" w:space="0" w:color="auto"/>
              <w:right w:val="single" w:sz="4" w:space="0" w:color="auto"/>
            </w:tcBorders>
            <w:shd w:val="clear" w:color="auto" w:fill="auto"/>
            <w:vAlign w:val="center"/>
            <w:hideMark/>
          </w:tcPr>
          <w:p w:rsidR="00F64233" w:rsidRPr="0089263E" w:rsidRDefault="00F64233" w:rsidP="00844933">
            <w:pPr>
              <w:jc w:val="center"/>
              <w:rPr>
                <w:color w:val="000000"/>
                <w:sz w:val="20"/>
                <w:szCs w:val="20"/>
              </w:rPr>
            </w:pPr>
            <w:r w:rsidRPr="0089263E">
              <w:rPr>
                <w:color w:val="000000"/>
                <w:sz w:val="20"/>
                <w:szCs w:val="20"/>
              </w:rPr>
              <w:t>101,7</w:t>
            </w:r>
          </w:p>
        </w:tc>
        <w:tc>
          <w:tcPr>
            <w:tcW w:w="992" w:type="dxa"/>
            <w:tcBorders>
              <w:top w:val="nil"/>
              <w:left w:val="nil"/>
              <w:bottom w:val="single" w:sz="4" w:space="0" w:color="auto"/>
              <w:right w:val="single" w:sz="4" w:space="0" w:color="auto"/>
            </w:tcBorders>
            <w:shd w:val="clear" w:color="auto" w:fill="auto"/>
            <w:vAlign w:val="center"/>
            <w:hideMark/>
          </w:tcPr>
          <w:p w:rsidR="00F64233" w:rsidRPr="005A27B7" w:rsidRDefault="00F64233" w:rsidP="00844933">
            <w:pPr>
              <w:jc w:val="center"/>
              <w:rPr>
                <w:color w:val="000000"/>
                <w:sz w:val="20"/>
                <w:szCs w:val="20"/>
              </w:rPr>
            </w:pPr>
            <w:r w:rsidRPr="005A27B7">
              <w:rPr>
                <w:color w:val="000000"/>
                <w:sz w:val="20"/>
                <w:szCs w:val="20"/>
              </w:rPr>
              <w:t>106,0</w:t>
            </w:r>
          </w:p>
        </w:tc>
      </w:tr>
      <w:tr w:rsidR="00F64233" w:rsidRPr="00C61D33" w:rsidTr="0084493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Государственная пошлина</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9 030 758,05</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12 000 000,00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15 737 865,68</w:t>
            </w:r>
          </w:p>
        </w:tc>
        <w:tc>
          <w:tcPr>
            <w:tcW w:w="1123"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B352CC">
              <w:rPr>
                <w:color w:val="000000"/>
                <w:sz w:val="20"/>
                <w:szCs w:val="20"/>
              </w:rPr>
              <w:t>0,8</w:t>
            </w:r>
          </w:p>
        </w:tc>
        <w:tc>
          <w:tcPr>
            <w:tcW w:w="830"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89263E">
              <w:rPr>
                <w:color w:val="000000"/>
                <w:sz w:val="20"/>
                <w:szCs w:val="20"/>
              </w:rPr>
              <w:t>131,2</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C12BC2">
              <w:rPr>
                <w:color w:val="000000"/>
                <w:sz w:val="20"/>
                <w:szCs w:val="20"/>
              </w:rPr>
              <w:t>174,3</w:t>
            </w:r>
          </w:p>
        </w:tc>
      </w:tr>
    </w:tbl>
    <w:p w:rsidR="00F64233" w:rsidRPr="00F64233" w:rsidRDefault="00F64233" w:rsidP="00F64233">
      <w:pPr>
        <w:ind w:firstLine="709"/>
        <w:jc w:val="both"/>
      </w:pPr>
      <w:r w:rsidRPr="00F64233">
        <w:t xml:space="preserve">В структуре налоговых доходов бюджета наибольший удельный вес приходится на налог на доходы физических лиц 77,6%, или 1 489 682 370,68 рублей, при плановых назначениях 1 387 376 400,00 рублей. Исполнение составило 107,4% к плановым назначениям отчетного года и 116,8% к поступлениям за 2023 год. Увеличение поступлений в сравнении с аналогичным периодом прошлого года обусловлено ежегодным индексированием заработной платы и ростом поступлений, полученных с доходов в виде дивидендов. </w:t>
      </w:r>
    </w:p>
    <w:p w:rsidR="00F64233" w:rsidRPr="00F64233" w:rsidRDefault="00F64233" w:rsidP="00F64233">
      <w:pPr>
        <w:ind w:firstLine="709"/>
        <w:jc w:val="both"/>
      </w:pPr>
      <w:r w:rsidRPr="00F64233">
        <w:t xml:space="preserve">Акцизы по подакцизным товарам (продукции), производимым на территории Российской Федерации поступили в бюджет города в сумме </w:t>
      </w:r>
      <w:r w:rsidRPr="00F64233">
        <w:br/>
        <w:t>18 982 153,32 рублей или 99,9% к плановым назначениям 18 994 300,00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1,0%.</w:t>
      </w:r>
    </w:p>
    <w:p w:rsidR="00F64233" w:rsidRPr="00F64233" w:rsidRDefault="00F64233" w:rsidP="00F64233">
      <w:pPr>
        <w:ind w:firstLine="709"/>
        <w:jc w:val="both"/>
      </w:pPr>
      <w:r w:rsidRPr="00F64233">
        <w:t xml:space="preserve">Налоги на совокупный доход исполнены на 99,8% и составили 290 913 830,96 рублей. Удельный вес в составе налоговых доходов в отчетном периоде составил 15,2%. В сравнении с предыдущим годом темп роста поступлений налогов на совокупный доход составил 139,3%. Увеличение поступлений в сравнении с аналогичным периодом прошлого года обусловлено ростом поступлений от индивидуальных предпринимателей и юридических лиц, в связи с увеличением объемов выручки. </w:t>
      </w:r>
    </w:p>
    <w:p w:rsidR="00F64233" w:rsidRPr="00F64233" w:rsidRDefault="00F64233" w:rsidP="00F64233">
      <w:pPr>
        <w:ind w:firstLine="709"/>
        <w:jc w:val="both"/>
      </w:pPr>
      <w:r w:rsidRPr="00F64233">
        <w:t xml:space="preserve">Налоги на имущество – плановые показатели выполнены на 100,8% и составили 105 033 197,08 рублей. Удельный вес в составе налоговых доходов составил 5,5%. В сравнении с предыдущим годом темп роста составил 99,3%. Снижение поступлений по данным Межрайонной ИФНС России № 7 по ХМАО-Югре обусловлено снижением оплаты недоимки за прошлые периоды. </w:t>
      </w:r>
    </w:p>
    <w:p w:rsidR="00F64233" w:rsidRPr="00F64233" w:rsidRDefault="00F64233" w:rsidP="00F64233">
      <w:pPr>
        <w:tabs>
          <w:tab w:val="left" w:pos="720"/>
        </w:tabs>
        <w:ind w:firstLine="709"/>
        <w:jc w:val="both"/>
      </w:pPr>
      <w:r w:rsidRPr="00F64233">
        <w:t xml:space="preserve">Государственная пошлина поступила в размере 15 737 865,68 рублей, или 131,2% к плановым назначениям и 174,3% к поступлениям за 2023 год. Удельный вес в структуре налоговых доходов составил 0,8%. </w:t>
      </w:r>
    </w:p>
    <w:p w:rsidR="00F64233" w:rsidRPr="00F64233" w:rsidRDefault="00F64233" w:rsidP="00F64233">
      <w:pPr>
        <w:tabs>
          <w:tab w:val="left" w:pos="720"/>
        </w:tabs>
        <w:ind w:firstLine="709"/>
        <w:jc w:val="both"/>
      </w:pPr>
    </w:p>
    <w:p w:rsidR="00F64233" w:rsidRPr="00F64233" w:rsidRDefault="00F64233" w:rsidP="00F64233">
      <w:pPr>
        <w:tabs>
          <w:tab w:val="left" w:pos="720"/>
        </w:tabs>
        <w:ind w:firstLine="709"/>
        <w:jc w:val="both"/>
      </w:pPr>
    </w:p>
    <w:p w:rsidR="00F64233" w:rsidRPr="00F64233" w:rsidRDefault="00F64233" w:rsidP="00F64233">
      <w:pPr>
        <w:ind w:firstLine="709"/>
        <w:jc w:val="both"/>
      </w:pPr>
      <w:r w:rsidRPr="00F64233">
        <w:t>Неналоговые доходы:</w:t>
      </w:r>
    </w:p>
    <w:p w:rsidR="00F64233" w:rsidRPr="00F64233" w:rsidRDefault="00F64233" w:rsidP="00F64233">
      <w:pPr>
        <w:ind w:firstLine="709"/>
        <w:jc w:val="both"/>
      </w:pPr>
    </w:p>
    <w:p w:rsidR="00F64233" w:rsidRPr="00F64233" w:rsidRDefault="00F64233" w:rsidP="00F64233">
      <w:pPr>
        <w:ind w:firstLine="709"/>
        <w:jc w:val="both"/>
      </w:pPr>
      <w:r w:rsidRPr="00F64233">
        <w:rPr>
          <w:bCs/>
        </w:rPr>
        <w:t>Неналоговые доходы исполнены в сумме</w:t>
      </w:r>
      <w:r w:rsidRPr="00F64233">
        <w:t xml:space="preserve"> 405 373 596,52 рублей, что составило 108,8% к плановым назначениям и 137,6% к уровню прошлого года.</w:t>
      </w:r>
    </w:p>
    <w:p w:rsidR="00F64233" w:rsidRPr="00F64233" w:rsidRDefault="00F64233" w:rsidP="00F64233">
      <w:pPr>
        <w:ind w:firstLine="709"/>
        <w:jc w:val="both"/>
      </w:pPr>
    </w:p>
    <w:p w:rsidR="00F64233" w:rsidRPr="00F64233" w:rsidRDefault="00F64233" w:rsidP="00F64233">
      <w:pPr>
        <w:spacing w:line="276" w:lineRule="auto"/>
        <w:jc w:val="right"/>
      </w:pPr>
      <w:r w:rsidRPr="00F64233">
        <w:t>Таблица 2</w:t>
      </w:r>
    </w:p>
    <w:p w:rsidR="00F64233" w:rsidRPr="00F64233" w:rsidRDefault="00F64233" w:rsidP="00F64233">
      <w:pPr>
        <w:spacing w:line="276" w:lineRule="auto"/>
        <w:ind w:left="567"/>
        <w:jc w:val="center"/>
        <w:rPr>
          <w:b/>
        </w:rPr>
      </w:pPr>
      <w:r w:rsidRPr="00F64233">
        <w:rPr>
          <w:b/>
        </w:rPr>
        <w:t>Основные показатели исполнения бюджета города Пыть-Яха по неналоговым доходам за 2024 год</w:t>
      </w:r>
    </w:p>
    <w:p w:rsidR="00F64233" w:rsidRPr="00C61D33" w:rsidRDefault="00F64233" w:rsidP="00F64233">
      <w:pPr>
        <w:spacing w:line="276" w:lineRule="auto"/>
        <w:ind w:left="567"/>
        <w:jc w:val="right"/>
        <w:rPr>
          <w:lang w:val="en-US"/>
        </w:rPr>
      </w:pPr>
      <w:r w:rsidRPr="00C61D33">
        <w:t>(рублей)</w:t>
      </w:r>
    </w:p>
    <w:tbl>
      <w:tblPr>
        <w:tblW w:w="96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06"/>
        <w:gridCol w:w="1506"/>
        <w:gridCol w:w="1506"/>
        <w:gridCol w:w="1319"/>
        <w:gridCol w:w="936"/>
        <w:gridCol w:w="1278"/>
      </w:tblGrid>
      <w:tr w:rsidR="00F64233" w:rsidRPr="00C61D33" w:rsidTr="00844933">
        <w:trPr>
          <w:trHeight w:val="615"/>
        </w:trPr>
        <w:tc>
          <w:tcPr>
            <w:tcW w:w="1632" w:type="dxa"/>
            <w:vMerge w:val="restart"/>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lastRenderedPageBreak/>
              <w:t>Показатели</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Уточненный план</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319" w:type="dxa"/>
            <w:vMerge w:val="restart"/>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Удельный вес в структуре неналоговых доходов, %</w:t>
            </w:r>
          </w:p>
        </w:tc>
        <w:tc>
          <w:tcPr>
            <w:tcW w:w="2214" w:type="dxa"/>
            <w:gridSpan w:val="2"/>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исполнения</w:t>
            </w:r>
          </w:p>
        </w:tc>
      </w:tr>
      <w:tr w:rsidR="00F64233" w:rsidRPr="00C61D33" w:rsidTr="00844933">
        <w:trPr>
          <w:trHeight w:val="855"/>
        </w:trPr>
        <w:tc>
          <w:tcPr>
            <w:tcW w:w="1632" w:type="dxa"/>
            <w:vMerge/>
            <w:vAlign w:val="center"/>
            <w:hideMark/>
          </w:tcPr>
          <w:p w:rsidR="00F64233" w:rsidRPr="00C61D33" w:rsidRDefault="00F64233" w:rsidP="00844933">
            <w:pPr>
              <w:rPr>
                <w:color w:val="000000"/>
                <w:sz w:val="20"/>
                <w:szCs w:val="20"/>
              </w:rPr>
            </w:pP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2023 год</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2024 год</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2024 год</w:t>
            </w:r>
          </w:p>
        </w:tc>
        <w:tc>
          <w:tcPr>
            <w:tcW w:w="1319" w:type="dxa"/>
            <w:vMerge/>
            <w:vAlign w:val="center"/>
            <w:hideMark/>
          </w:tcPr>
          <w:p w:rsidR="00F64233" w:rsidRPr="00C61D33" w:rsidRDefault="00F64233" w:rsidP="00844933">
            <w:pPr>
              <w:rPr>
                <w:color w:val="000000"/>
                <w:sz w:val="20"/>
                <w:szCs w:val="20"/>
              </w:rPr>
            </w:pPr>
          </w:p>
        </w:tc>
        <w:tc>
          <w:tcPr>
            <w:tcW w:w="93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xml:space="preserve">к </w:t>
            </w:r>
            <w:proofErr w:type="spellStart"/>
            <w:r w:rsidRPr="00C61D33">
              <w:rPr>
                <w:color w:val="000000"/>
                <w:sz w:val="20"/>
                <w:szCs w:val="20"/>
              </w:rPr>
              <w:t>уточн</w:t>
            </w:r>
            <w:proofErr w:type="spellEnd"/>
            <w:r w:rsidRPr="00C61D33">
              <w:rPr>
                <w:color w:val="000000"/>
                <w:sz w:val="20"/>
                <w:szCs w:val="20"/>
              </w:rPr>
              <w:t>. плану 2024 года</w:t>
            </w:r>
          </w:p>
        </w:tc>
        <w:tc>
          <w:tcPr>
            <w:tcW w:w="1278"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к исполнению 2023 года</w:t>
            </w:r>
          </w:p>
        </w:tc>
      </w:tr>
      <w:tr w:rsidR="00F64233" w:rsidRPr="00C61D33" w:rsidTr="00844933">
        <w:trPr>
          <w:trHeight w:val="510"/>
        </w:trPr>
        <w:tc>
          <w:tcPr>
            <w:tcW w:w="1632"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w:t>
            </w:r>
          </w:p>
        </w:tc>
        <w:tc>
          <w:tcPr>
            <w:tcW w:w="1319"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p>
        </w:tc>
        <w:tc>
          <w:tcPr>
            <w:tcW w:w="93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6 = гр.4/гр.3</w:t>
            </w:r>
          </w:p>
        </w:tc>
        <w:tc>
          <w:tcPr>
            <w:tcW w:w="1278"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7 = гр.4/гр.2</w:t>
            </w:r>
          </w:p>
        </w:tc>
      </w:tr>
      <w:tr w:rsidR="00F64233" w:rsidRPr="00C61D33" w:rsidTr="00844933">
        <w:trPr>
          <w:cantSplit/>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Неналоговые доходы, в том числе:</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294 618 734,93</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lang w:val="en-US"/>
              </w:rPr>
              <w:t>3</w:t>
            </w:r>
            <w:r w:rsidRPr="00C61D33">
              <w:rPr>
                <w:color w:val="000000"/>
                <w:sz w:val="20"/>
                <w:szCs w:val="20"/>
              </w:rPr>
              <w:t>72</w:t>
            </w:r>
            <w:r w:rsidRPr="00C61D33">
              <w:rPr>
                <w:sz w:val="28"/>
                <w:szCs w:val="28"/>
              </w:rPr>
              <w:t> </w:t>
            </w:r>
            <w:r w:rsidRPr="00C61D33">
              <w:rPr>
                <w:color w:val="000000"/>
                <w:sz w:val="20"/>
                <w:szCs w:val="20"/>
              </w:rPr>
              <w:t>482</w:t>
            </w:r>
            <w:r w:rsidRPr="00C61D33">
              <w:rPr>
                <w:sz w:val="28"/>
                <w:szCs w:val="28"/>
              </w:rPr>
              <w:t> </w:t>
            </w:r>
            <w:r w:rsidRPr="00C61D33">
              <w:rPr>
                <w:color w:val="000000"/>
                <w:sz w:val="20"/>
                <w:szCs w:val="20"/>
              </w:rPr>
              <w:t>900,00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405</w:t>
            </w:r>
            <w:r w:rsidRPr="00C61D33">
              <w:rPr>
                <w:sz w:val="28"/>
                <w:szCs w:val="28"/>
              </w:rPr>
              <w:t> </w:t>
            </w:r>
            <w:r w:rsidRPr="00C61D33">
              <w:rPr>
                <w:color w:val="000000"/>
                <w:sz w:val="20"/>
                <w:szCs w:val="20"/>
              </w:rPr>
              <w:t>373</w:t>
            </w:r>
            <w:r w:rsidRPr="00C61D33">
              <w:rPr>
                <w:sz w:val="28"/>
                <w:szCs w:val="28"/>
              </w:rPr>
              <w:t> </w:t>
            </w:r>
            <w:r w:rsidRPr="00C61D33">
              <w:rPr>
                <w:color w:val="000000"/>
                <w:sz w:val="20"/>
                <w:szCs w:val="20"/>
              </w:rPr>
              <w:t>596,52</w:t>
            </w:r>
          </w:p>
        </w:tc>
        <w:tc>
          <w:tcPr>
            <w:tcW w:w="1319" w:type="dxa"/>
            <w:shd w:val="clear" w:color="auto" w:fill="auto"/>
            <w:vAlign w:val="center"/>
            <w:hideMark/>
          </w:tcPr>
          <w:p w:rsidR="00F64233" w:rsidRPr="00032926" w:rsidRDefault="00F64233" w:rsidP="00844933">
            <w:pPr>
              <w:jc w:val="center"/>
              <w:rPr>
                <w:color w:val="000000"/>
                <w:sz w:val="20"/>
                <w:szCs w:val="20"/>
              </w:rPr>
            </w:pPr>
            <w:r w:rsidRPr="00032926">
              <w:rPr>
                <w:color w:val="000000"/>
                <w:sz w:val="20"/>
                <w:szCs w:val="20"/>
              </w:rPr>
              <w:t xml:space="preserve">100,0 </w:t>
            </w:r>
          </w:p>
        </w:tc>
        <w:tc>
          <w:tcPr>
            <w:tcW w:w="936" w:type="dxa"/>
            <w:shd w:val="clear" w:color="auto" w:fill="auto"/>
            <w:vAlign w:val="center"/>
            <w:hideMark/>
          </w:tcPr>
          <w:p w:rsidR="00F64233" w:rsidRPr="00032926" w:rsidRDefault="00F64233" w:rsidP="00844933">
            <w:pPr>
              <w:jc w:val="center"/>
              <w:rPr>
                <w:color w:val="000000"/>
                <w:sz w:val="20"/>
                <w:szCs w:val="20"/>
              </w:rPr>
            </w:pPr>
            <w:r w:rsidRPr="00032926">
              <w:rPr>
                <w:color w:val="000000"/>
                <w:sz w:val="20"/>
                <w:szCs w:val="20"/>
              </w:rPr>
              <w:t>108,8</w:t>
            </w:r>
          </w:p>
        </w:tc>
        <w:tc>
          <w:tcPr>
            <w:tcW w:w="1278" w:type="dxa"/>
            <w:shd w:val="clear" w:color="auto" w:fill="auto"/>
            <w:vAlign w:val="center"/>
            <w:hideMark/>
          </w:tcPr>
          <w:p w:rsidR="00F64233" w:rsidRPr="00032926" w:rsidRDefault="00F64233" w:rsidP="00844933">
            <w:pPr>
              <w:jc w:val="center"/>
              <w:rPr>
                <w:color w:val="000000"/>
                <w:sz w:val="20"/>
                <w:szCs w:val="20"/>
              </w:rPr>
            </w:pPr>
            <w:r w:rsidRPr="00032926">
              <w:rPr>
                <w:color w:val="000000"/>
                <w:sz w:val="20"/>
                <w:szCs w:val="20"/>
              </w:rPr>
              <w:t>13</w:t>
            </w:r>
            <w:r w:rsidRPr="00032926">
              <w:rPr>
                <w:color w:val="000000"/>
                <w:sz w:val="20"/>
                <w:szCs w:val="20"/>
                <w:lang w:val="en-US"/>
              </w:rPr>
              <w:t>7</w:t>
            </w:r>
            <w:r w:rsidRPr="00032926">
              <w:rPr>
                <w:color w:val="000000"/>
                <w:sz w:val="20"/>
                <w:szCs w:val="20"/>
              </w:rPr>
              <w:t>,6</w:t>
            </w:r>
          </w:p>
        </w:tc>
      </w:tr>
      <w:tr w:rsidR="00F64233" w:rsidRPr="00C61D33" w:rsidTr="00844933">
        <w:trPr>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Доходы от использования имущества</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215</w:t>
            </w:r>
            <w:r w:rsidRPr="00C61D33">
              <w:rPr>
                <w:sz w:val="28"/>
                <w:szCs w:val="28"/>
              </w:rPr>
              <w:t> </w:t>
            </w:r>
            <w:r w:rsidRPr="00C61D33">
              <w:rPr>
                <w:color w:val="000000"/>
                <w:sz w:val="20"/>
                <w:szCs w:val="20"/>
              </w:rPr>
              <w:t>324</w:t>
            </w:r>
            <w:r w:rsidRPr="00C61D33">
              <w:rPr>
                <w:sz w:val="28"/>
                <w:szCs w:val="28"/>
              </w:rPr>
              <w:t> </w:t>
            </w:r>
            <w:r w:rsidRPr="00C61D33">
              <w:rPr>
                <w:color w:val="000000"/>
                <w:sz w:val="20"/>
                <w:szCs w:val="20"/>
              </w:rPr>
              <w:t>159,27</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lang w:val="en-US"/>
              </w:rPr>
              <w:t>2</w:t>
            </w:r>
            <w:r w:rsidRPr="00C61D33">
              <w:rPr>
                <w:color w:val="000000"/>
                <w:sz w:val="20"/>
                <w:szCs w:val="20"/>
              </w:rPr>
              <w:t>36</w:t>
            </w:r>
            <w:r w:rsidRPr="00C61D33">
              <w:rPr>
                <w:sz w:val="28"/>
                <w:szCs w:val="28"/>
              </w:rPr>
              <w:t> </w:t>
            </w:r>
            <w:r w:rsidRPr="00C61D33">
              <w:rPr>
                <w:color w:val="000000"/>
                <w:sz w:val="20"/>
                <w:szCs w:val="20"/>
              </w:rPr>
              <w:t>671</w:t>
            </w:r>
            <w:r w:rsidRPr="00C61D33">
              <w:rPr>
                <w:sz w:val="28"/>
                <w:szCs w:val="28"/>
              </w:rPr>
              <w:t> </w:t>
            </w:r>
            <w:r w:rsidRPr="00C61D33">
              <w:rPr>
                <w:color w:val="000000"/>
                <w:sz w:val="20"/>
                <w:szCs w:val="20"/>
              </w:rPr>
              <w:t>400,00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lang w:val="en-US"/>
              </w:rPr>
              <w:t>25</w:t>
            </w:r>
            <w:r w:rsidRPr="00C61D33">
              <w:rPr>
                <w:color w:val="000000"/>
                <w:sz w:val="20"/>
                <w:szCs w:val="20"/>
              </w:rPr>
              <w:t>2</w:t>
            </w:r>
            <w:r w:rsidRPr="00C61D33">
              <w:rPr>
                <w:sz w:val="28"/>
                <w:szCs w:val="28"/>
              </w:rPr>
              <w:t> </w:t>
            </w:r>
            <w:r w:rsidRPr="00C61D33">
              <w:rPr>
                <w:color w:val="000000"/>
                <w:sz w:val="20"/>
                <w:szCs w:val="20"/>
              </w:rPr>
              <w:t>126</w:t>
            </w:r>
            <w:r w:rsidRPr="00C61D33">
              <w:rPr>
                <w:sz w:val="28"/>
                <w:szCs w:val="28"/>
              </w:rPr>
              <w:t> </w:t>
            </w:r>
            <w:r w:rsidRPr="00C61D33">
              <w:rPr>
                <w:color w:val="000000"/>
                <w:sz w:val="20"/>
                <w:szCs w:val="20"/>
              </w:rPr>
              <w:t>092,19</w:t>
            </w:r>
          </w:p>
        </w:tc>
        <w:tc>
          <w:tcPr>
            <w:tcW w:w="1319" w:type="dxa"/>
            <w:shd w:val="clear" w:color="auto" w:fill="auto"/>
            <w:vAlign w:val="center"/>
            <w:hideMark/>
          </w:tcPr>
          <w:p w:rsidR="00F64233" w:rsidRPr="00D95DF0" w:rsidRDefault="00F64233" w:rsidP="00844933">
            <w:pPr>
              <w:jc w:val="center"/>
              <w:rPr>
                <w:color w:val="000000"/>
                <w:sz w:val="20"/>
                <w:szCs w:val="20"/>
                <w:highlight w:val="yellow"/>
              </w:rPr>
            </w:pPr>
            <w:r w:rsidRPr="00032926">
              <w:rPr>
                <w:color w:val="000000"/>
                <w:sz w:val="20"/>
                <w:szCs w:val="20"/>
              </w:rPr>
              <w:t>62,2</w:t>
            </w:r>
          </w:p>
        </w:tc>
        <w:tc>
          <w:tcPr>
            <w:tcW w:w="936" w:type="dxa"/>
            <w:shd w:val="clear" w:color="auto" w:fill="auto"/>
            <w:vAlign w:val="center"/>
            <w:hideMark/>
          </w:tcPr>
          <w:p w:rsidR="00F64233" w:rsidRPr="007E19FA" w:rsidRDefault="00F64233" w:rsidP="00844933">
            <w:pPr>
              <w:jc w:val="center"/>
              <w:rPr>
                <w:color w:val="000000"/>
                <w:sz w:val="20"/>
                <w:szCs w:val="20"/>
              </w:rPr>
            </w:pPr>
            <w:r w:rsidRPr="007E19FA">
              <w:rPr>
                <w:color w:val="000000"/>
                <w:sz w:val="20"/>
                <w:szCs w:val="20"/>
              </w:rPr>
              <w:t>106,5</w:t>
            </w:r>
          </w:p>
        </w:tc>
        <w:tc>
          <w:tcPr>
            <w:tcW w:w="1278" w:type="dxa"/>
            <w:shd w:val="clear" w:color="auto" w:fill="auto"/>
            <w:vAlign w:val="center"/>
            <w:hideMark/>
          </w:tcPr>
          <w:p w:rsidR="00F64233" w:rsidRPr="007E19FA" w:rsidRDefault="00F64233" w:rsidP="00844933">
            <w:pPr>
              <w:jc w:val="center"/>
              <w:rPr>
                <w:color w:val="000000"/>
                <w:sz w:val="20"/>
                <w:szCs w:val="20"/>
              </w:rPr>
            </w:pPr>
            <w:r w:rsidRPr="007E19FA">
              <w:rPr>
                <w:color w:val="000000"/>
                <w:sz w:val="20"/>
                <w:szCs w:val="20"/>
              </w:rPr>
              <w:t>117,1</w:t>
            </w:r>
          </w:p>
        </w:tc>
      </w:tr>
      <w:tr w:rsidR="00F64233" w:rsidRPr="00C61D33" w:rsidTr="00844933">
        <w:trPr>
          <w:trHeight w:val="1020"/>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Платежи за пользование природными ресурсами</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8</w:t>
            </w:r>
            <w:r w:rsidRPr="00C61D33">
              <w:rPr>
                <w:sz w:val="28"/>
                <w:szCs w:val="28"/>
              </w:rPr>
              <w:t> </w:t>
            </w:r>
            <w:r w:rsidRPr="00C61D33">
              <w:rPr>
                <w:color w:val="000000"/>
                <w:sz w:val="20"/>
                <w:szCs w:val="20"/>
              </w:rPr>
              <w:t>765</w:t>
            </w:r>
            <w:r w:rsidRPr="00C61D33">
              <w:rPr>
                <w:sz w:val="28"/>
                <w:szCs w:val="28"/>
              </w:rPr>
              <w:t> </w:t>
            </w:r>
            <w:r w:rsidRPr="00C61D33">
              <w:rPr>
                <w:color w:val="000000"/>
                <w:sz w:val="20"/>
                <w:szCs w:val="20"/>
              </w:rPr>
              <w:t>059,92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r w:rsidRPr="00C61D33">
              <w:rPr>
                <w:sz w:val="28"/>
                <w:szCs w:val="28"/>
              </w:rPr>
              <w:t> </w:t>
            </w:r>
            <w:r w:rsidRPr="00C61D33">
              <w:rPr>
                <w:color w:val="000000"/>
                <w:sz w:val="20"/>
                <w:szCs w:val="20"/>
              </w:rPr>
              <w:t>757</w:t>
            </w:r>
            <w:r w:rsidRPr="00C61D33">
              <w:rPr>
                <w:sz w:val="28"/>
                <w:szCs w:val="28"/>
              </w:rPr>
              <w:t> </w:t>
            </w:r>
            <w:r w:rsidRPr="00C61D33">
              <w:rPr>
                <w:color w:val="000000"/>
                <w:sz w:val="20"/>
                <w:szCs w:val="20"/>
              </w:rPr>
              <w:t>550,00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r w:rsidRPr="00C61D33">
              <w:rPr>
                <w:sz w:val="28"/>
                <w:szCs w:val="28"/>
              </w:rPr>
              <w:t> </w:t>
            </w:r>
            <w:r w:rsidRPr="00C61D33">
              <w:rPr>
                <w:color w:val="000000"/>
                <w:sz w:val="20"/>
                <w:szCs w:val="20"/>
              </w:rPr>
              <w:t>651</w:t>
            </w:r>
            <w:r w:rsidRPr="00C61D33">
              <w:rPr>
                <w:sz w:val="28"/>
                <w:szCs w:val="28"/>
              </w:rPr>
              <w:t> </w:t>
            </w:r>
            <w:r w:rsidRPr="00C61D33">
              <w:rPr>
                <w:color w:val="000000"/>
                <w:sz w:val="20"/>
                <w:szCs w:val="20"/>
              </w:rPr>
              <w:t>962,97</w:t>
            </w:r>
          </w:p>
        </w:tc>
        <w:tc>
          <w:tcPr>
            <w:tcW w:w="1319" w:type="dxa"/>
            <w:shd w:val="clear" w:color="auto" w:fill="auto"/>
            <w:vAlign w:val="center"/>
            <w:hideMark/>
          </w:tcPr>
          <w:p w:rsidR="00F64233" w:rsidRPr="00EA3062" w:rsidRDefault="00F64233" w:rsidP="00844933">
            <w:pPr>
              <w:jc w:val="center"/>
              <w:rPr>
                <w:color w:val="000000"/>
                <w:sz w:val="20"/>
                <w:szCs w:val="20"/>
              </w:rPr>
            </w:pPr>
            <w:r w:rsidRPr="00EA3062">
              <w:rPr>
                <w:color w:val="000000"/>
                <w:sz w:val="20"/>
                <w:szCs w:val="20"/>
              </w:rPr>
              <w:t>0,9</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lang w:val="en-US"/>
              </w:rPr>
              <w:t>9</w:t>
            </w:r>
            <w:r w:rsidRPr="005B44E8">
              <w:rPr>
                <w:color w:val="000000"/>
                <w:sz w:val="20"/>
                <w:szCs w:val="20"/>
              </w:rPr>
              <w:t>7,2</w:t>
            </w:r>
          </w:p>
        </w:tc>
        <w:tc>
          <w:tcPr>
            <w:tcW w:w="1278" w:type="dxa"/>
            <w:shd w:val="clear" w:color="auto" w:fill="auto"/>
            <w:vAlign w:val="center"/>
            <w:hideMark/>
          </w:tcPr>
          <w:p w:rsidR="00F64233" w:rsidRPr="005B44E8" w:rsidRDefault="00F64233" w:rsidP="00844933">
            <w:pPr>
              <w:jc w:val="center"/>
              <w:rPr>
                <w:color w:val="000000"/>
                <w:sz w:val="20"/>
                <w:szCs w:val="20"/>
                <w:lang w:val="en-US"/>
              </w:rPr>
            </w:pPr>
            <w:r w:rsidRPr="005B44E8">
              <w:rPr>
                <w:color w:val="000000"/>
                <w:sz w:val="20"/>
                <w:szCs w:val="20"/>
              </w:rPr>
              <w:t>4</w:t>
            </w:r>
            <w:r w:rsidRPr="005B44E8">
              <w:rPr>
                <w:color w:val="000000"/>
                <w:sz w:val="20"/>
                <w:szCs w:val="20"/>
                <w:lang w:val="en-US"/>
              </w:rPr>
              <w:t>1</w:t>
            </w:r>
            <w:r w:rsidRPr="005B44E8">
              <w:rPr>
                <w:color w:val="000000"/>
                <w:sz w:val="20"/>
                <w:szCs w:val="20"/>
              </w:rPr>
              <w:t>,7</w:t>
            </w:r>
          </w:p>
        </w:tc>
      </w:tr>
      <w:tr w:rsidR="00F64233" w:rsidRPr="00C61D33" w:rsidTr="00844933">
        <w:trPr>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Прочие доходы от оказания платных услуг и компенсации затрат</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w:t>
            </w:r>
            <w:r w:rsidRPr="00C61D33">
              <w:rPr>
                <w:sz w:val="28"/>
                <w:szCs w:val="28"/>
              </w:rPr>
              <w:t> </w:t>
            </w:r>
            <w:r w:rsidRPr="00C61D33">
              <w:rPr>
                <w:color w:val="000000"/>
                <w:sz w:val="20"/>
                <w:szCs w:val="20"/>
              </w:rPr>
              <w:t>902</w:t>
            </w:r>
            <w:r w:rsidRPr="00C61D33">
              <w:rPr>
                <w:sz w:val="28"/>
                <w:szCs w:val="28"/>
              </w:rPr>
              <w:t> </w:t>
            </w:r>
            <w:r w:rsidRPr="00C61D33">
              <w:rPr>
                <w:color w:val="000000"/>
                <w:sz w:val="20"/>
                <w:szCs w:val="20"/>
              </w:rPr>
              <w:t>126,12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6</w:t>
            </w:r>
            <w:r w:rsidRPr="00C61D33">
              <w:rPr>
                <w:sz w:val="28"/>
                <w:szCs w:val="28"/>
              </w:rPr>
              <w:t> </w:t>
            </w:r>
            <w:r w:rsidRPr="00C61D33">
              <w:rPr>
                <w:color w:val="000000"/>
                <w:sz w:val="20"/>
                <w:szCs w:val="20"/>
              </w:rPr>
              <w:t>720</w:t>
            </w:r>
            <w:r w:rsidRPr="00C61D33">
              <w:rPr>
                <w:sz w:val="28"/>
                <w:szCs w:val="28"/>
              </w:rPr>
              <w:t> </w:t>
            </w:r>
            <w:r w:rsidRPr="00C61D33">
              <w:rPr>
                <w:color w:val="000000"/>
                <w:sz w:val="20"/>
                <w:szCs w:val="20"/>
              </w:rPr>
              <w:t>100,00</w:t>
            </w:r>
          </w:p>
        </w:tc>
        <w:tc>
          <w:tcPr>
            <w:tcW w:w="1506" w:type="dxa"/>
            <w:shd w:val="clear" w:color="auto" w:fill="auto"/>
            <w:vAlign w:val="center"/>
            <w:hideMark/>
          </w:tcPr>
          <w:p w:rsidR="00F64233" w:rsidRPr="00C61D33" w:rsidRDefault="00F64233" w:rsidP="00844933">
            <w:pPr>
              <w:jc w:val="center"/>
              <w:rPr>
                <w:color w:val="000000"/>
                <w:sz w:val="20"/>
                <w:szCs w:val="20"/>
                <w:lang w:val="en-US"/>
              </w:rPr>
            </w:pPr>
            <w:r w:rsidRPr="00C61D33">
              <w:rPr>
                <w:color w:val="000000"/>
                <w:sz w:val="20"/>
                <w:szCs w:val="20"/>
              </w:rPr>
              <w:t>6</w:t>
            </w:r>
            <w:r w:rsidRPr="00C61D33">
              <w:rPr>
                <w:sz w:val="28"/>
                <w:szCs w:val="28"/>
              </w:rPr>
              <w:t> </w:t>
            </w:r>
            <w:r w:rsidRPr="00C61D33">
              <w:rPr>
                <w:color w:val="000000"/>
                <w:sz w:val="20"/>
                <w:szCs w:val="20"/>
              </w:rPr>
              <w:t>813</w:t>
            </w:r>
            <w:r w:rsidRPr="00C61D33">
              <w:rPr>
                <w:sz w:val="28"/>
                <w:szCs w:val="28"/>
              </w:rPr>
              <w:t> </w:t>
            </w:r>
            <w:r w:rsidRPr="00C61D33">
              <w:rPr>
                <w:color w:val="000000"/>
                <w:sz w:val="20"/>
                <w:szCs w:val="20"/>
              </w:rPr>
              <w:t>181,79</w:t>
            </w:r>
          </w:p>
        </w:tc>
        <w:tc>
          <w:tcPr>
            <w:tcW w:w="1319" w:type="dxa"/>
            <w:shd w:val="clear" w:color="auto" w:fill="auto"/>
            <w:vAlign w:val="center"/>
            <w:hideMark/>
          </w:tcPr>
          <w:p w:rsidR="00F64233" w:rsidRPr="00EA3062" w:rsidRDefault="00F64233" w:rsidP="00844933">
            <w:pPr>
              <w:jc w:val="center"/>
              <w:rPr>
                <w:color w:val="000000"/>
                <w:sz w:val="20"/>
                <w:szCs w:val="20"/>
              </w:rPr>
            </w:pPr>
            <w:r w:rsidRPr="00EA3062">
              <w:rPr>
                <w:color w:val="000000"/>
                <w:sz w:val="20"/>
                <w:szCs w:val="20"/>
              </w:rPr>
              <w:t>1,7</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10</w:t>
            </w:r>
            <w:r w:rsidRPr="005B44E8">
              <w:rPr>
                <w:color w:val="000000"/>
                <w:sz w:val="20"/>
                <w:szCs w:val="20"/>
                <w:lang w:val="en-US"/>
              </w:rPr>
              <w:t>1</w:t>
            </w:r>
            <w:r w:rsidRPr="005B44E8">
              <w:rPr>
                <w:color w:val="000000"/>
                <w:sz w:val="20"/>
                <w:szCs w:val="20"/>
              </w:rPr>
              <w:t>,4</w:t>
            </w:r>
          </w:p>
        </w:tc>
        <w:tc>
          <w:tcPr>
            <w:tcW w:w="1278"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св. 200</w:t>
            </w:r>
          </w:p>
        </w:tc>
      </w:tr>
      <w:tr w:rsidR="00F64233" w:rsidRPr="00C61D33" w:rsidTr="00844933">
        <w:trPr>
          <w:trHeight w:val="127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Доходы от продажи материальных и нематериальных активов</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55</w:t>
            </w:r>
            <w:r w:rsidRPr="00C61D33">
              <w:rPr>
                <w:sz w:val="28"/>
                <w:szCs w:val="28"/>
              </w:rPr>
              <w:t> </w:t>
            </w:r>
            <w:r w:rsidRPr="00C61D33">
              <w:rPr>
                <w:color w:val="000000"/>
                <w:sz w:val="20"/>
                <w:szCs w:val="20"/>
              </w:rPr>
              <w:t>320</w:t>
            </w:r>
            <w:r w:rsidRPr="00C61D33">
              <w:rPr>
                <w:sz w:val="28"/>
                <w:szCs w:val="28"/>
              </w:rPr>
              <w:t> </w:t>
            </w:r>
            <w:r w:rsidRPr="00C61D33">
              <w:rPr>
                <w:color w:val="000000"/>
                <w:sz w:val="20"/>
                <w:szCs w:val="20"/>
              </w:rPr>
              <w:t>175,80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120</w:t>
            </w:r>
            <w:r w:rsidRPr="00C61D33">
              <w:rPr>
                <w:sz w:val="28"/>
                <w:szCs w:val="28"/>
              </w:rPr>
              <w:t> </w:t>
            </w:r>
            <w:r w:rsidRPr="00C61D33">
              <w:rPr>
                <w:color w:val="000000"/>
                <w:sz w:val="20"/>
                <w:szCs w:val="20"/>
              </w:rPr>
              <w:t>223</w:t>
            </w:r>
            <w:r w:rsidRPr="00C61D33">
              <w:rPr>
                <w:sz w:val="28"/>
                <w:szCs w:val="28"/>
              </w:rPr>
              <w:t> </w:t>
            </w:r>
            <w:r w:rsidRPr="00C61D33">
              <w:rPr>
                <w:color w:val="000000"/>
                <w:sz w:val="20"/>
                <w:szCs w:val="20"/>
              </w:rPr>
              <w:t>000,00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137</w:t>
            </w:r>
            <w:r w:rsidRPr="00C61D33">
              <w:rPr>
                <w:sz w:val="28"/>
                <w:szCs w:val="28"/>
              </w:rPr>
              <w:t> </w:t>
            </w:r>
            <w:r w:rsidRPr="00C61D33">
              <w:rPr>
                <w:color w:val="000000"/>
                <w:sz w:val="20"/>
                <w:szCs w:val="20"/>
              </w:rPr>
              <w:t>523</w:t>
            </w:r>
            <w:r w:rsidRPr="00C61D33">
              <w:rPr>
                <w:sz w:val="28"/>
                <w:szCs w:val="28"/>
              </w:rPr>
              <w:t> </w:t>
            </w:r>
            <w:r w:rsidRPr="00C61D33">
              <w:rPr>
                <w:color w:val="000000"/>
                <w:sz w:val="20"/>
                <w:szCs w:val="20"/>
              </w:rPr>
              <w:t>183,48</w:t>
            </w:r>
          </w:p>
        </w:tc>
        <w:tc>
          <w:tcPr>
            <w:tcW w:w="1319" w:type="dxa"/>
            <w:shd w:val="clear" w:color="auto" w:fill="auto"/>
            <w:vAlign w:val="center"/>
            <w:hideMark/>
          </w:tcPr>
          <w:p w:rsidR="00F64233" w:rsidRPr="00EA3062" w:rsidRDefault="00F64233" w:rsidP="00844933">
            <w:pPr>
              <w:jc w:val="center"/>
              <w:rPr>
                <w:color w:val="000000"/>
                <w:sz w:val="20"/>
                <w:szCs w:val="20"/>
              </w:rPr>
            </w:pPr>
            <w:r w:rsidRPr="00EA3062">
              <w:rPr>
                <w:color w:val="000000"/>
                <w:sz w:val="20"/>
                <w:szCs w:val="20"/>
              </w:rPr>
              <w:t>33,9</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114,4</w:t>
            </w:r>
          </w:p>
        </w:tc>
        <w:tc>
          <w:tcPr>
            <w:tcW w:w="1278"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св. 200</w:t>
            </w:r>
          </w:p>
        </w:tc>
      </w:tr>
      <w:tr w:rsidR="00F64233" w:rsidRPr="00C61D33" w:rsidTr="00844933">
        <w:trPr>
          <w:trHeight w:val="1020"/>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 xml:space="preserve">Штрафы, санкции, возмещение ущерба </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11</w:t>
            </w:r>
            <w:r w:rsidRPr="00C61D33">
              <w:rPr>
                <w:sz w:val="28"/>
                <w:szCs w:val="28"/>
              </w:rPr>
              <w:t> </w:t>
            </w:r>
            <w:r w:rsidRPr="00C61D33">
              <w:rPr>
                <w:color w:val="000000"/>
                <w:sz w:val="20"/>
                <w:szCs w:val="20"/>
              </w:rPr>
              <w:t>743</w:t>
            </w:r>
            <w:r w:rsidRPr="00C61D33">
              <w:rPr>
                <w:sz w:val="28"/>
                <w:szCs w:val="28"/>
              </w:rPr>
              <w:t> </w:t>
            </w:r>
            <w:r w:rsidRPr="00C61D33">
              <w:rPr>
                <w:color w:val="000000"/>
                <w:sz w:val="20"/>
                <w:szCs w:val="20"/>
              </w:rPr>
              <w:t>309,62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r w:rsidRPr="00C61D33">
              <w:rPr>
                <w:sz w:val="28"/>
                <w:szCs w:val="28"/>
              </w:rPr>
              <w:t> </w:t>
            </w:r>
            <w:r w:rsidRPr="00C61D33">
              <w:rPr>
                <w:color w:val="000000"/>
                <w:sz w:val="20"/>
                <w:szCs w:val="20"/>
              </w:rPr>
              <w:t>110</w:t>
            </w:r>
            <w:r w:rsidRPr="00C61D33">
              <w:rPr>
                <w:sz w:val="28"/>
                <w:szCs w:val="28"/>
              </w:rPr>
              <w:t> </w:t>
            </w:r>
            <w:r w:rsidRPr="00C61D33">
              <w:rPr>
                <w:color w:val="000000"/>
                <w:sz w:val="20"/>
                <w:szCs w:val="20"/>
              </w:rPr>
              <w:t>850,00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r w:rsidRPr="00C61D33">
              <w:rPr>
                <w:sz w:val="28"/>
                <w:szCs w:val="28"/>
              </w:rPr>
              <w:t> </w:t>
            </w:r>
            <w:r w:rsidRPr="00C61D33">
              <w:rPr>
                <w:color w:val="000000"/>
                <w:sz w:val="20"/>
                <w:szCs w:val="20"/>
              </w:rPr>
              <w:t>286</w:t>
            </w:r>
            <w:r w:rsidRPr="00C61D33">
              <w:rPr>
                <w:sz w:val="28"/>
                <w:szCs w:val="28"/>
              </w:rPr>
              <w:t> </w:t>
            </w:r>
            <w:r w:rsidRPr="00C61D33">
              <w:rPr>
                <w:color w:val="000000"/>
                <w:sz w:val="20"/>
                <w:szCs w:val="20"/>
              </w:rPr>
              <w:t>267,77</w:t>
            </w:r>
          </w:p>
        </w:tc>
        <w:tc>
          <w:tcPr>
            <w:tcW w:w="1319" w:type="dxa"/>
            <w:shd w:val="clear" w:color="auto" w:fill="auto"/>
            <w:vAlign w:val="center"/>
            <w:hideMark/>
          </w:tcPr>
          <w:p w:rsidR="00F64233" w:rsidRPr="00EA3062" w:rsidRDefault="00F64233" w:rsidP="00844933">
            <w:pPr>
              <w:jc w:val="center"/>
              <w:rPr>
                <w:color w:val="000000"/>
                <w:sz w:val="20"/>
                <w:szCs w:val="20"/>
                <w:lang w:val="en-US"/>
              </w:rPr>
            </w:pPr>
            <w:r w:rsidRPr="00EA3062">
              <w:rPr>
                <w:color w:val="000000"/>
                <w:sz w:val="20"/>
                <w:szCs w:val="20"/>
              </w:rPr>
              <w:t>1,3</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103,4</w:t>
            </w:r>
          </w:p>
        </w:tc>
        <w:tc>
          <w:tcPr>
            <w:tcW w:w="1278"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45,0</w:t>
            </w:r>
          </w:p>
        </w:tc>
      </w:tr>
      <w:tr w:rsidR="00F64233" w:rsidRPr="00C61D33" w:rsidTr="00844933">
        <w:trPr>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Прочие неналоговые доходы</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563</w:t>
            </w:r>
            <w:r w:rsidRPr="00C61D33">
              <w:rPr>
                <w:sz w:val="28"/>
                <w:szCs w:val="28"/>
              </w:rPr>
              <w:t> </w:t>
            </w:r>
            <w:r w:rsidRPr="00C61D33">
              <w:rPr>
                <w:color w:val="000000"/>
                <w:sz w:val="20"/>
                <w:szCs w:val="20"/>
              </w:rPr>
              <w:t>904,20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-27</w:t>
            </w:r>
            <w:r w:rsidRPr="00C61D33">
              <w:rPr>
                <w:sz w:val="28"/>
                <w:szCs w:val="28"/>
              </w:rPr>
              <w:t> </w:t>
            </w:r>
            <w:r w:rsidRPr="00C61D33">
              <w:rPr>
                <w:color w:val="000000"/>
                <w:sz w:val="20"/>
                <w:szCs w:val="20"/>
              </w:rPr>
              <w:t>091,68</w:t>
            </w:r>
          </w:p>
        </w:tc>
        <w:tc>
          <w:tcPr>
            <w:tcW w:w="1319" w:type="dxa"/>
            <w:shd w:val="clear" w:color="auto" w:fill="auto"/>
            <w:vAlign w:val="center"/>
            <w:hideMark/>
          </w:tcPr>
          <w:p w:rsidR="00F64233" w:rsidRPr="00EA3062" w:rsidRDefault="00F64233" w:rsidP="00844933">
            <w:pPr>
              <w:jc w:val="center"/>
              <w:rPr>
                <w:color w:val="000000"/>
                <w:sz w:val="20"/>
                <w:szCs w:val="20"/>
                <w:lang w:val="en-US"/>
              </w:rPr>
            </w:pPr>
            <w:r w:rsidRPr="00EA3062">
              <w:rPr>
                <w:color w:val="000000"/>
                <w:sz w:val="20"/>
                <w:szCs w:val="20"/>
              </w:rPr>
              <w:t>0,0</w:t>
            </w:r>
          </w:p>
        </w:tc>
        <w:tc>
          <w:tcPr>
            <w:tcW w:w="936" w:type="dxa"/>
            <w:shd w:val="clear" w:color="auto" w:fill="auto"/>
            <w:vAlign w:val="center"/>
            <w:hideMark/>
          </w:tcPr>
          <w:p w:rsidR="00F64233" w:rsidRPr="00D95DF0" w:rsidRDefault="00F64233" w:rsidP="00844933">
            <w:pPr>
              <w:jc w:val="center"/>
              <w:rPr>
                <w:color w:val="000000"/>
                <w:sz w:val="20"/>
                <w:szCs w:val="20"/>
                <w:highlight w:val="yellow"/>
              </w:rPr>
            </w:pPr>
            <w:r w:rsidRPr="005B44E8">
              <w:rPr>
                <w:color w:val="000000"/>
                <w:sz w:val="20"/>
                <w:szCs w:val="20"/>
              </w:rPr>
              <w:t>0,00</w:t>
            </w:r>
          </w:p>
        </w:tc>
        <w:tc>
          <w:tcPr>
            <w:tcW w:w="1278" w:type="dxa"/>
            <w:shd w:val="clear" w:color="auto" w:fill="auto"/>
            <w:vAlign w:val="center"/>
            <w:hideMark/>
          </w:tcPr>
          <w:p w:rsidR="00F64233" w:rsidRPr="00D95DF0" w:rsidRDefault="00F64233" w:rsidP="00844933">
            <w:pPr>
              <w:jc w:val="center"/>
              <w:rPr>
                <w:color w:val="000000"/>
                <w:sz w:val="20"/>
                <w:szCs w:val="20"/>
                <w:highlight w:val="yellow"/>
              </w:rPr>
            </w:pPr>
            <w:r w:rsidRPr="005B44E8">
              <w:rPr>
                <w:color w:val="000000"/>
                <w:sz w:val="20"/>
                <w:szCs w:val="20"/>
              </w:rPr>
              <w:t>-4,80</w:t>
            </w:r>
          </w:p>
        </w:tc>
      </w:tr>
    </w:tbl>
    <w:p w:rsidR="00F64233" w:rsidRPr="00C61D33" w:rsidRDefault="00F64233" w:rsidP="00F64233">
      <w:pPr>
        <w:ind w:firstLine="709"/>
        <w:jc w:val="both"/>
        <w:rPr>
          <w:sz w:val="28"/>
          <w:szCs w:val="28"/>
        </w:rPr>
      </w:pPr>
    </w:p>
    <w:p w:rsidR="00F64233" w:rsidRPr="00F64233" w:rsidRDefault="00F64233" w:rsidP="00F64233">
      <w:pPr>
        <w:ind w:firstLine="709"/>
        <w:jc w:val="both"/>
      </w:pPr>
      <w:r w:rsidRPr="00F64233">
        <w:t>Доходы от использования имущества, находящегося в государственной и муниципальной собственности, исполнены в сумме 252 126 092,19 рублей или 106,5% к годовым плановым назначениям и 117,1% к поступлениям за 2023 год. Увеличение поступлений в сравнении с аналогичным периодом прошлого года обусловлено оплатой задолженности прошлых лет по решениям суда, поступлением авансовых платежей за 2025 год по новым договорам по аренде земельных участков от ООО "РН-Юганскнефтегаз".</w:t>
      </w:r>
      <w:r w:rsidRPr="00F64233">
        <w:rPr>
          <w:color w:val="000000"/>
        </w:rPr>
        <w:t xml:space="preserve"> </w:t>
      </w:r>
      <w:r w:rsidRPr="00F64233">
        <w:t>Удельный вес в структуре неналоговых доходов составляет 62,2%.</w:t>
      </w:r>
    </w:p>
    <w:p w:rsidR="00F64233" w:rsidRPr="00F64233" w:rsidRDefault="00F64233" w:rsidP="00F64233">
      <w:pPr>
        <w:suppressAutoHyphens/>
        <w:ind w:firstLine="709"/>
        <w:jc w:val="both"/>
      </w:pPr>
      <w:r w:rsidRPr="00F64233">
        <w:t xml:space="preserve">Платежи за пользование природными ресурсами поступили в сумме 3 651 962,97 рублей или 97,2% от плановых назначений и 41,7% к поступлениям за 2023 год. Удельный вес в структуре неналоговых доходов составляет 1,0%. Снижение поступлений в сравнении с аналогичным периодом прошлого года обусловлено тем, что в 2024 году осуществляется зачисление доходов по нормативу 60%. Кроме этого в 2023 году поступила задолженность за 2022 год за выбросы загрязняющих веществ, образующихся при сжигании на факельных установках и (или) рассеивании попутного нефтяного газа от ООО "РН-Юганскнефтегаз" в сумме 4 339 389,86 рублей.  </w:t>
      </w:r>
    </w:p>
    <w:p w:rsidR="00F64233" w:rsidRPr="00F64233" w:rsidRDefault="00F64233" w:rsidP="00F64233">
      <w:pPr>
        <w:suppressAutoHyphens/>
        <w:ind w:firstLine="709"/>
        <w:jc w:val="both"/>
      </w:pPr>
      <w:r w:rsidRPr="00F64233">
        <w:t xml:space="preserve">Прочие доходы от оказания платных услуг и компенсации затрат бюджетов городских округов исполнены на 101,4% и свыше 200% к поступлениям за 2023 год, и составили 6 813 181,79 рублей. Удельный вес в структуре неналоговых доходов составляет 1,7%. Увеличение </w:t>
      </w:r>
      <w:r w:rsidRPr="00F64233">
        <w:lastRenderedPageBreak/>
        <w:t>поступлений в сравнении с аналогичным периодом прошлого года обусловлено возвратом субсидии от МУП АТП в сумме 5 901 403,5 рублей.</w:t>
      </w:r>
    </w:p>
    <w:p w:rsidR="00F64233" w:rsidRPr="00F64233" w:rsidRDefault="00F64233" w:rsidP="00F64233">
      <w:pPr>
        <w:ind w:firstLine="709"/>
        <w:jc w:val="both"/>
      </w:pPr>
      <w:r w:rsidRPr="00F64233">
        <w:t>Доходы от продажи материальных и нематериальных активов исполнены на 114,4% к плановым назначениям отчетного года, и составили 137 523 183,48 рублей. В сравнении с предыдущим годом темп роста составил свыше 200%. Увеличение поступлений в сравнении с 2023 годом связано с реализацией права на выкуп жилых помещений, занимаемых по договорам найма жилищного фонда коммерческого использования (46 человек), а также по результатам аукционов реализовано 13 объектов муниципального имущества (вагон-бытовка – 5 штук, гараж металлический, административный корпус с земельным участком, снегопогрузчик, спец. автомобиль, 2 объекта по адресу мкр. 10 Мамонтово, ул. Студенческая, д. 50, 1 объект по адресу мкр.3 Кедровый, д.  34а, нежилое помещение (гараж) по ул. Магистральная, д.70, помещение 131). Удельный вес в структуре неналоговых доходов составляет 33,9%.</w:t>
      </w:r>
    </w:p>
    <w:p w:rsidR="00F64233" w:rsidRPr="00F64233" w:rsidRDefault="00F64233" w:rsidP="00F64233">
      <w:pPr>
        <w:suppressAutoHyphens/>
        <w:ind w:firstLine="709"/>
        <w:jc w:val="both"/>
        <w:rPr>
          <w:bCs/>
        </w:rPr>
      </w:pPr>
      <w:r w:rsidRPr="00F64233">
        <w:rPr>
          <w:bCs/>
        </w:rPr>
        <w:t xml:space="preserve">Штрафы, санкции, возмещение ущерба </w:t>
      </w:r>
      <w:r w:rsidRPr="00F64233">
        <w:t xml:space="preserve">исполнены в сумме 5 286 267,77 рублей или 103,4% к плановым </w:t>
      </w:r>
      <w:r w:rsidRPr="00F64233">
        <w:rPr>
          <w:bCs/>
        </w:rPr>
        <w:t>назначениям и 45,0% к поступлениям 2023 года.</w:t>
      </w:r>
      <w:r w:rsidRPr="00F64233">
        <w:t xml:space="preserve"> Удельный вес в структуре неналоговых доходов составляет 1,3%. Снижение поступлений в сравнении с аналогичным периодом прошлого года обусловлено аварийным состоянием Путепровода, что повлекло запрет на проезд тяжеловесных грузовых автомобилей. </w:t>
      </w:r>
    </w:p>
    <w:p w:rsidR="00F64233" w:rsidRPr="00F64233" w:rsidRDefault="00F64233" w:rsidP="00F64233">
      <w:pPr>
        <w:ind w:firstLine="709"/>
        <w:jc w:val="both"/>
      </w:pPr>
      <w:r w:rsidRPr="00F64233">
        <w:t>Прочие неналоговые доходы исполнение составило -27 091,68 рублей. Удельный вес в структуре неналоговых доходов составил -0,01%.  В сравнении с предыдущим годом темп роста составил -4,8%. Снижение поступлений объясняется уточнением платежей прошлых лет по уведомлениям управления по муниципальному имуществу и управления архитектуры и градостроительства.</w:t>
      </w:r>
    </w:p>
    <w:p w:rsidR="00F64233" w:rsidRPr="00F64233" w:rsidRDefault="00F64233" w:rsidP="00F64233">
      <w:pPr>
        <w:ind w:firstLine="709"/>
        <w:jc w:val="both"/>
      </w:pPr>
    </w:p>
    <w:p w:rsidR="00F64233" w:rsidRPr="00F64233" w:rsidRDefault="00F64233" w:rsidP="00F64233">
      <w:pPr>
        <w:ind w:firstLine="709"/>
        <w:jc w:val="both"/>
      </w:pPr>
      <w:r w:rsidRPr="00F64233">
        <w:t>Безвозмездные поступления:</w:t>
      </w:r>
    </w:p>
    <w:p w:rsidR="00F64233" w:rsidRPr="00F64233" w:rsidRDefault="00F64233" w:rsidP="00F64233">
      <w:pPr>
        <w:ind w:firstLine="709"/>
        <w:jc w:val="both"/>
      </w:pPr>
    </w:p>
    <w:p w:rsidR="00F64233" w:rsidRPr="00F64233" w:rsidRDefault="00F64233" w:rsidP="00F64233">
      <w:pPr>
        <w:ind w:firstLine="709"/>
        <w:jc w:val="both"/>
      </w:pPr>
      <w:r w:rsidRPr="00F64233">
        <w:t>Наибольший удельный вес в доходах бюджета города составляют безвозмездные поступления. Доля безвозмездных поступлений составляет 57,5% в составе общей суммы доходов или 3 152 983 427,17 рублей, в том числе безвозмездные поступления от других бюджетов бюджетной системы 3 112 716 173,48 рублей.</w:t>
      </w:r>
    </w:p>
    <w:p w:rsidR="00F64233" w:rsidRPr="00F64233" w:rsidRDefault="00F64233" w:rsidP="00F64233">
      <w:pPr>
        <w:spacing w:line="276" w:lineRule="auto"/>
        <w:jc w:val="right"/>
      </w:pPr>
      <w:r w:rsidRPr="00F64233">
        <w:t>Таблица 3</w:t>
      </w:r>
    </w:p>
    <w:p w:rsidR="00F64233" w:rsidRPr="00F64233" w:rsidRDefault="00F64233" w:rsidP="00F64233">
      <w:pPr>
        <w:spacing w:line="276" w:lineRule="auto"/>
        <w:ind w:left="567"/>
        <w:jc w:val="center"/>
        <w:rPr>
          <w:b/>
        </w:rPr>
      </w:pPr>
      <w:r w:rsidRPr="00F64233">
        <w:rPr>
          <w:b/>
        </w:rPr>
        <w:t>Основные показатели исполнения бюджета города Пыть-Яха по безвозмездным поступлениям за 2024 год</w:t>
      </w:r>
    </w:p>
    <w:p w:rsidR="00F64233" w:rsidRPr="00C61D33" w:rsidRDefault="00F64233" w:rsidP="00F64233">
      <w:pPr>
        <w:spacing w:line="276" w:lineRule="auto"/>
        <w:ind w:left="567"/>
        <w:jc w:val="right"/>
        <w:rPr>
          <w:lang w:val="en-US"/>
        </w:rPr>
      </w:pPr>
      <w:r w:rsidRPr="00C61D33">
        <w:t>(рублей)</w:t>
      </w:r>
    </w:p>
    <w:tbl>
      <w:tblPr>
        <w:tblW w:w="9639" w:type="dxa"/>
        <w:tblInd w:w="-5" w:type="dxa"/>
        <w:tblLayout w:type="fixed"/>
        <w:tblLook w:val="04A0" w:firstRow="1" w:lastRow="0" w:firstColumn="1" w:lastColumn="0" w:noHBand="0" w:noVBand="1"/>
      </w:tblPr>
      <w:tblGrid>
        <w:gridCol w:w="2835"/>
        <w:gridCol w:w="1560"/>
        <w:gridCol w:w="1701"/>
        <w:gridCol w:w="1701"/>
        <w:gridCol w:w="850"/>
        <w:gridCol w:w="992"/>
      </w:tblGrid>
      <w:tr w:rsidR="00F64233" w:rsidRPr="00E042F1"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Показатели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Исполнено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Удельный вес в структуре безвозмездных поступлений, %</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Удельный вес в структуре безвозмездных поступлений от других бюджетов бюджетной системы РФ, %</w:t>
            </w:r>
          </w:p>
        </w:tc>
      </w:tr>
      <w:tr w:rsidR="00F64233" w:rsidRPr="00E042F1"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2023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2024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2024 год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p>
        </w:tc>
      </w:tr>
      <w:tr w:rsidR="00F64233" w:rsidRPr="00E042F1"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6</w:t>
            </w:r>
          </w:p>
        </w:tc>
      </w:tr>
      <w:tr w:rsidR="00F64233" w:rsidRPr="004C7CBA"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lastRenderedPageBreak/>
              <w:t>Безвозмездные поступления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2 808 285 515,30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C61D33">
              <w:rPr>
                <w:color w:val="000000"/>
                <w:sz w:val="20"/>
                <w:szCs w:val="20"/>
              </w:rPr>
              <w:fldChar w:fldCharType="begin"/>
            </w:r>
            <w:r w:rsidRPr="0040379B">
              <w:rPr>
                <w:color w:val="000000"/>
                <w:sz w:val="20"/>
                <w:szCs w:val="20"/>
              </w:rPr>
              <w:instrText xml:space="preserve"> LINK Excel.Sheet.12 "C:\\Users\\MandrovitskayaAA\\Desktop\\годовой отчет.xlsx" Лист1!R4C3 \a \f 4 \h  \* MERGEFORMAT </w:instrText>
            </w:r>
            <w:r w:rsidRPr="00C61D33">
              <w:rPr>
                <w:color w:val="000000"/>
                <w:sz w:val="20"/>
                <w:szCs w:val="20"/>
              </w:rPr>
              <w:fldChar w:fldCharType="separate"/>
            </w:r>
          </w:p>
          <w:p w:rsidR="00F64233" w:rsidRPr="00C61D33" w:rsidRDefault="00F64233" w:rsidP="00844933">
            <w:pPr>
              <w:jc w:val="center"/>
              <w:rPr>
                <w:color w:val="000000"/>
                <w:sz w:val="20"/>
                <w:szCs w:val="20"/>
              </w:rPr>
            </w:pPr>
            <w:r w:rsidRPr="0040379B">
              <w:rPr>
                <w:color w:val="000000"/>
                <w:sz w:val="20"/>
                <w:szCs w:val="20"/>
              </w:rPr>
              <w:t>3 165 576 200,55</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Лист1!R4C4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3 152 983 427,17</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100,0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p>
        </w:tc>
      </w:tr>
      <w:tr w:rsidR="00F64233" w:rsidRPr="007B0DBB"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Безвозмездные поступления от других бюджетов бюджетной системы Российской Федерации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2 670 282 154,99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3 125 957 015,87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3 112 716 173,48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7B0DBB" w:rsidRDefault="00F64233" w:rsidP="00844933">
            <w:pPr>
              <w:jc w:val="center"/>
              <w:rPr>
                <w:color w:val="000000"/>
                <w:sz w:val="20"/>
                <w:szCs w:val="20"/>
              </w:rPr>
            </w:pPr>
            <w:r w:rsidRPr="0040379B">
              <w:rPr>
                <w:color w:val="000000"/>
                <w:sz w:val="20"/>
                <w:szCs w:val="20"/>
              </w:rPr>
              <w:t>100,0</w:t>
            </w:r>
          </w:p>
        </w:tc>
      </w:tr>
      <w:tr w:rsidR="00F64233" w:rsidRPr="00B352CC"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Дотации бюджетам бюджетной системы Российской Федерации, в том числе:</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570 486 800,00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586 484 700,00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586 484 700,00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18,6</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B352CC" w:rsidRDefault="00F64233" w:rsidP="00844933">
            <w:pPr>
              <w:jc w:val="center"/>
              <w:rPr>
                <w:color w:val="000000"/>
                <w:sz w:val="20"/>
                <w:szCs w:val="20"/>
              </w:rPr>
            </w:pPr>
            <w:r w:rsidRPr="0040379B">
              <w:rPr>
                <w:color w:val="000000"/>
                <w:sz w:val="20"/>
                <w:szCs w:val="20"/>
              </w:rPr>
              <w:t>18,8</w:t>
            </w:r>
          </w:p>
        </w:tc>
      </w:tr>
      <w:tr w:rsidR="00F64233" w:rsidRPr="008517A7"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Дотации на выравнивание бюджетной обеспеченности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Лист1!R7C2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257 401 100,00</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fldChar w:fldCharType="begin"/>
            </w:r>
            <w:r w:rsidRPr="0040379B">
              <w:rPr>
                <w:color w:val="000000"/>
                <w:sz w:val="20"/>
                <w:szCs w:val="20"/>
              </w:rPr>
              <w:instrText xml:space="preserve"> LINK Excel.Sheet.12 "C:\\Users\\MandrovitskayaAA\\Desktop\\годовой отчет.xlsx" Лист1!R7C3 \a \f 4 \h  \* MERGEFORMAT </w:instrText>
            </w:r>
            <w:r w:rsidRPr="0040379B">
              <w:rPr>
                <w:color w:val="000000"/>
                <w:sz w:val="20"/>
                <w:szCs w:val="20"/>
              </w:rPr>
              <w:fldChar w:fldCharType="separate"/>
            </w:r>
          </w:p>
          <w:p w:rsidR="00F64233" w:rsidRPr="0040379B" w:rsidRDefault="00F64233" w:rsidP="00844933">
            <w:pPr>
              <w:jc w:val="center"/>
              <w:rPr>
                <w:color w:val="000000"/>
                <w:sz w:val="20"/>
                <w:szCs w:val="20"/>
              </w:rPr>
            </w:pPr>
            <w:r w:rsidRPr="0040379B">
              <w:rPr>
                <w:color w:val="000000"/>
                <w:sz w:val="20"/>
                <w:szCs w:val="20"/>
              </w:rPr>
              <w:t>283 674 400,00</w:t>
            </w:r>
          </w:p>
          <w:p w:rsidR="00F64233" w:rsidRPr="00C61D33" w:rsidRDefault="00F64233" w:rsidP="00844933">
            <w:pPr>
              <w:jc w:val="center"/>
              <w:rPr>
                <w:color w:val="000000"/>
                <w:sz w:val="20"/>
                <w:szCs w:val="20"/>
              </w:rPr>
            </w:pPr>
            <w:r w:rsidRPr="0040379B">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Лист1!R7C4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283 674 400,00</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9,0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9,1</w:t>
            </w:r>
          </w:p>
        </w:tc>
      </w:tr>
      <w:tr w:rsidR="00F64233" w:rsidRPr="008517A7"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Дотации бюджетам на поддержку мер по обеспечению сбалансированности бюджетов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300 578 300,00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294 431 400,00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291 431 400,00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9,3</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9,4</w:t>
            </w:r>
          </w:p>
        </w:tc>
      </w:tr>
      <w:tr w:rsidR="00F64233" w:rsidRPr="008517A7"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Прочие дотации бюджетам городских округов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12 507 400,00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8 378 900,00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8 378 900,00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0,3</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0,3</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Субсидии бюджетам бюджетной системы Российской Федерации (межбюджетные субсидии)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340 977 624,47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419 167 321,87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417 175 609,32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13,2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13,4</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Субвенции бюджетам субъектов Российской Федерации и муниципальных образований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1 552 469 313,95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C61D33">
              <w:rPr>
                <w:color w:val="000000"/>
                <w:sz w:val="20"/>
                <w:szCs w:val="20"/>
              </w:rPr>
              <w:fldChar w:fldCharType="begin"/>
            </w:r>
            <w:r w:rsidRPr="0040379B">
              <w:rPr>
                <w:color w:val="000000"/>
                <w:sz w:val="20"/>
                <w:szCs w:val="20"/>
              </w:rPr>
              <w:instrText xml:space="preserve"> LINK Excel.Sheet.12 "C:\\Users\\MandrovitskayaAA\\Desktop\\годовой отчет.xlsx" Лист1!R12C3 \a \f 4 \h  \* MERGEFORMAT </w:instrText>
            </w:r>
            <w:r w:rsidRPr="00C61D33">
              <w:rPr>
                <w:color w:val="000000"/>
                <w:sz w:val="20"/>
                <w:szCs w:val="20"/>
              </w:rPr>
              <w:fldChar w:fldCharType="separate"/>
            </w:r>
          </w:p>
          <w:p w:rsidR="00F64233" w:rsidRPr="00C61D33" w:rsidRDefault="00F64233" w:rsidP="00844933">
            <w:pPr>
              <w:jc w:val="center"/>
              <w:rPr>
                <w:color w:val="000000"/>
                <w:sz w:val="20"/>
                <w:szCs w:val="20"/>
              </w:rPr>
            </w:pPr>
            <w:r w:rsidRPr="0040379B">
              <w:rPr>
                <w:color w:val="000000"/>
                <w:sz w:val="20"/>
                <w:szCs w:val="20"/>
              </w:rPr>
              <w:t>1 736 042 700,00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Лист1!R12C4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1 724 800 720,93</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54,7</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55,4</w:t>
            </w:r>
          </w:p>
        </w:tc>
      </w:tr>
      <w:tr w:rsidR="00F64233" w:rsidRPr="00E32BDD"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Иные межбюджетные трансферты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206 348 416,57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384 262 294,00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384 255 143,23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E32BDD" w:rsidRDefault="00F64233" w:rsidP="00844933">
            <w:pPr>
              <w:jc w:val="center"/>
              <w:rPr>
                <w:color w:val="000000"/>
                <w:sz w:val="20"/>
                <w:szCs w:val="20"/>
              </w:rPr>
            </w:pPr>
            <w:r w:rsidRPr="0040379B">
              <w:rPr>
                <w:color w:val="000000"/>
                <w:sz w:val="20"/>
                <w:szCs w:val="20"/>
              </w:rPr>
              <w:t>12,4</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Прочие безвозмездные поступления от государственных (муниципальных) организаций в бюджеты городских округов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4 078 727,36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505 859,11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1 153 928,12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0,1</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Прочие безвозмездные поступления в бюджеты городских округов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146 100 400,95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39 113 325,57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39 113 325,57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w:t>
            </w:r>
          </w:p>
        </w:tc>
      </w:tr>
      <w:tr w:rsidR="00F64233" w:rsidRPr="00CD0E9A"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Возврат прочих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-12 215 768,00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w:t>
            </w:r>
          </w:p>
        </w:tc>
      </w:tr>
    </w:tbl>
    <w:p w:rsidR="00F64233" w:rsidRPr="00C61D33" w:rsidRDefault="00F64233" w:rsidP="00F64233">
      <w:pPr>
        <w:ind w:firstLine="709"/>
        <w:jc w:val="both"/>
        <w:rPr>
          <w:sz w:val="28"/>
          <w:szCs w:val="28"/>
        </w:rPr>
      </w:pPr>
    </w:p>
    <w:p w:rsidR="00F64233" w:rsidRPr="00F64233" w:rsidRDefault="00F64233" w:rsidP="00F64233">
      <w:pPr>
        <w:ind w:firstLine="709"/>
        <w:jc w:val="both"/>
      </w:pPr>
      <w:r w:rsidRPr="00F64233">
        <w:t>Дотации бюджетам субъектов Российской Федерации и муниципальных образований поступили в сумме 586 484 700,00 рублей. Удельный вес дотаций в структуре безвозмездных поступлений от других бюджетов бюджетной системы составил 18,8%.</w:t>
      </w:r>
    </w:p>
    <w:p w:rsidR="00F64233" w:rsidRPr="00F64233" w:rsidRDefault="00F64233" w:rsidP="00F64233">
      <w:pPr>
        <w:ind w:firstLine="709"/>
        <w:jc w:val="both"/>
      </w:pPr>
      <w:r w:rsidRPr="00F64233">
        <w:rPr>
          <w:bCs/>
        </w:rPr>
        <w:t>Субсидии</w:t>
      </w:r>
      <w:r w:rsidRPr="00F64233">
        <w:t xml:space="preserve"> местным бюджетам поступили в сумме 417 175 609,32 рублей или 99,5% к плановым назначениям. Удельный вес субсидий в общем объеме безвозмездных поступлений от других бюджетов бюджетной системы составил 13,4%. </w:t>
      </w:r>
    </w:p>
    <w:p w:rsidR="00F64233" w:rsidRPr="00F64233" w:rsidRDefault="00F64233" w:rsidP="00F64233">
      <w:pPr>
        <w:ind w:firstLine="709"/>
        <w:jc w:val="both"/>
      </w:pPr>
      <w:r w:rsidRPr="00F64233">
        <w:t xml:space="preserve">Субвенции бюджетам муниципальных образований поступили в сумме 1 724 800 720,93 рублей или 99,4% от плана. Удельный вес в структуре безвозмездных поступлений от других бюджетов бюджетной системы составил 55,4%. </w:t>
      </w:r>
    </w:p>
    <w:p w:rsidR="00F64233" w:rsidRPr="00F64233" w:rsidRDefault="00F64233" w:rsidP="00F64233">
      <w:pPr>
        <w:ind w:firstLine="709"/>
        <w:jc w:val="both"/>
      </w:pPr>
      <w:r w:rsidRPr="00F64233">
        <w:t>Иные межбюджетные трансферты поступили в сумме 384 255 143,23 рублей или 100,0% от плана, в том числе:</w:t>
      </w:r>
    </w:p>
    <w:p w:rsidR="00F64233" w:rsidRPr="00F64233" w:rsidRDefault="00F64233" w:rsidP="00F64233">
      <w:pPr>
        <w:ind w:firstLine="709"/>
        <w:jc w:val="both"/>
      </w:pPr>
      <w:r w:rsidRPr="00F64233">
        <w:lastRenderedPageBreak/>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- 58 794 000,00 рублей или 100,0%;</w:t>
      </w:r>
    </w:p>
    <w:p w:rsidR="00F64233" w:rsidRPr="00F64233" w:rsidRDefault="00F64233" w:rsidP="00F64233">
      <w:pPr>
        <w:ind w:firstLine="709"/>
        <w:jc w:val="both"/>
      </w:pPr>
      <w:r w:rsidRPr="00F64233">
        <w:t>-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 – 86 099,19 рублей или 96,52%;</w:t>
      </w:r>
    </w:p>
    <w:p w:rsidR="00F64233" w:rsidRPr="00F64233" w:rsidRDefault="00F64233" w:rsidP="00F64233">
      <w:pPr>
        <w:ind w:firstLine="709"/>
        <w:jc w:val="both"/>
      </w:pPr>
      <w:r w:rsidRPr="00F64233">
        <w:t xml:space="preserve">- на реализацию мероприятий государственной программы </w:t>
      </w:r>
      <w:r w:rsidRPr="00F64233">
        <w:rPr>
          <w:rFonts w:eastAsiaTheme="minorHAnsi"/>
          <w:lang w:eastAsia="en-US"/>
        </w:rPr>
        <w:t xml:space="preserve">Ханты-Мансийского автономного округа – Югры </w:t>
      </w:r>
      <w:r w:rsidRPr="00F64233">
        <w:t>«Поддержка занятости населения» по содействию трудоустройству граждан в сумме 3 124 550,04 рублей или 99,9% от плана;</w:t>
      </w:r>
    </w:p>
    <w:p w:rsidR="00F64233" w:rsidRPr="00F64233" w:rsidRDefault="00F64233" w:rsidP="00F64233">
      <w:pPr>
        <w:ind w:firstLine="709"/>
        <w:jc w:val="both"/>
      </w:pPr>
      <w:r w:rsidRPr="00F64233">
        <w:t>-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(постановление Правительства ХМАО-Югры от 10.02.2024 № 45-п, от 08.11.2024 № 415-п, от 24.12.2024 № 531-п) – 316 061 700,00 рублей или 100%;</w:t>
      </w:r>
    </w:p>
    <w:p w:rsidR="00F64233" w:rsidRPr="00F64233" w:rsidRDefault="00F64233" w:rsidP="00F64233">
      <w:pPr>
        <w:ind w:firstLine="709"/>
        <w:jc w:val="both"/>
      </w:pPr>
      <w:r w:rsidRPr="00F64233">
        <w:t xml:space="preserve">- за счет средств резервного фонда Правительства Ханты-Мансийского автономного округа - Югры (0113) - 3 388 400,00 рублей или 100%, в том числе: </w:t>
      </w:r>
    </w:p>
    <w:p w:rsidR="00F64233" w:rsidRPr="00F64233" w:rsidRDefault="00F64233" w:rsidP="00F64233">
      <w:pPr>
        <w:ind w:firstLine="709"/>
        <w:jc w:val="both"/>
      </w:pPr>
      <w:r w:rsidRPr="00F64233">
        <w:t>а) 920 000,00 рублей на поощрение мобилизационных групп (постановление Правительства ХМАО-Югры от 15.03.2024 № 101-п ДСП, от 19.04.2024 № 152-п ДСП, от 24.05.2024 № 204-п ДСП, от 11.12.2024 № 483-п ДСП, от 19.12.2024 № 528-п ДСП);</w:t>
      </w:r>
    </w:p>
    <w:p w:rsidR="00F64233" w:rsidRPr="00F64233" w:rsidRDefault="00F64233" w:rsidP="00F64233">
      <w:pPr>
        <w:ind w:firstLine="709"/>
        <w:jc w:val="both"/>
      </w:pPr>
      <w:r w:rsidRPr="00F64233">
        <w:t>б) 2 468 400,00 рублей на поощрение муниципальных команд (постановление Правительства ХМАО-Югры от 22.03.2024 № 112-п ДСП);</w:t>
      </w:r>
    </w:p>
    <w:p w:rsidR="00F64233" w:rsidRPr="00F64233" w:rsidRDefault="00F64233" w:rsidP="00F64233">
      <w:pPr>
        <w:ind w:firstLine="709"/>
        <w:jc w:val="both"/>
      </w:pPr>
      <w:r w:rsidRPr="00F64233">
        <w:t>- на наказы избирателей депутатам Думы ХМАО-Югры – на сумму 2 800 394,00 рублей или 100%.</w:t>
      </w:r>
    </w:p>
    <w:p w:rsidR="00F64233" w:rsidRPr="00F64233" w:rsidRDefault="00F64233" w:rsidP="00F64233">
      <w:pPr>
        <w:ind w:firstLine="709"/>
        <w:jc w:val="both"/>
      </w:pPr>
      <w:r w:rsidRPr="00F64233">
        <w:t>Удельный вес иных межбюджетных трансфертов в структуре безвозмездных поступлений от других бюджетов бюджетной системы составил 12,4%.</w:t>
      </w:r>
    </w:p>
    <w:p w:rsidR="00F64233" w:rsidRPr="00F64233" w:rsidRDefault="00F64233" w:rsidP="00F64233">
      <w:pPr>
        <w:ind w:firstLine="709"/>
        <w:jc w:val="both"/>
      </w:pPr>
      <w:r w:rsidRPr="00F64233">
        <w:t>В отчётном году поступили прочие безвозмездные поступления в бюджеты городских округов в сумме 40 267 253,69 рублей, в том числе:</w:t>
      </w:r>
    </w:p>
    <w:p w:rsidR="00F64233" w:rsidRPr="00F64233" w:rsidRDefault="00F64233" w:rsidP="00F64233">
      <w:pPr>
        <w:ind w:firstLine="709"/>
        <w:jc w:val="both"/>
      </w:pPr>
      <w:r w:rsidRPr="00F64233">
        <w:t xml:space="preserve">- от государственных (муниципальных) организаций в сумме 1 153 928,12 рублей по предписанию контрольно-ревизионного отдела произведён возврат субсидий по муниципальному заданию; </w:t>
      </w:r>
    </w:p>
    <w:p w:rsidR="00F64233" w:rsidRPr="00F64233" w:rsidRDefault="00F64233" w:rsidP="00F64233">
      <w:pPr>
        <w:ind w:firstLine="709"/>
        <w:jc w:val="both"/>
      </w:pPr>
      <w:r w:rsidRPr="00F64233">
        <w:t xml:space="preserve">- возвраты в ООО «РН-Юганскнефтегаз» в сумме -90 886 674,43 рублей по протоколу б/н от 18.12.2023 за неисполнение обязательств в срок; </w:t>
      </w:r>
    </w:p>
    <w:p w:rsidR="00F64233" w:rsidRPr="00F64233" w:rsidRDefault="00F64233" w:rsidP="00F64233">
      <w:pPr>
        <w:ind w:firstLine="709"/>
        <w:jc w:val="both"/>
      </w:pPr>
      <w:r w:rsidRPr="00F64233">
        <w:t>- по договору целевого пожертвования N 2142024/2270Д от 12.07.2024 с ООО «РН-Юганскнефтегаз» на реконструкцию путепровода через железнодорожные пути в г.Пыть-Ях в сумме 130 000 000,00 рублей.</w:t>
      </w:r>
    </w:p>
    <w:p w:rsidR="00F64233" w:rsidRPr="00F64233" w:rsidRDefault="00F64233" w:rsidP="00F64233">
      <w:pPr>
        <w:ind w:firstLine="709"/>
        <w:jc w:val="both"/>
      </w:pPr>
    </w:p>
    <w:p w:rsidR="00F64233" w:rsidRPr="00F64233" w:rsidRDefault="00F64233" w:rsidP="00F64233">
      <w:pPr>
        <w:ind w:firstLine="709"/>
        <w:jc w:val="both"/>
        <w:rPr>
          <w:b/>
        </w:rPr>
      </w:pPr>
      <w:r w:rsidRPr="00F64233">
        <w:rPr>
          <w:b/>
        </w:rPr>
        <w:t>РАСХОДЫ</w:t>
      </w:r>
    </w:p>
    <w:p w:rsidR="00F64233" w:rsidRPr="00F64233" w:rsidRDefault="00F64233" w:rsidP="00F64233">
      <w:pPr>
        <w:ind w:firstLine="709"/>
        <w:jc w:val="both"/>
      </w:pPr>
    </w:p>
    <w:p w:rsidR="00F64233" w:rsidRPr="00F64233" w:rsidRDefault="00F64233" w:rsidP="00F64233">
      <w:pPr>
        <w:ind w:firstLine="709"/>
        <w:jc w:val="both"/>
        <w:rPr>
          <w:rFonts w:eastAsiaTheme="minorEastAsia"/>
        </w:rPr>
      </w:pPr>
      <w:r w:rsidRPr="00F64233">
        <w:t xml:space="preserve">Расходная часть бюджета в 2024 году исполнена в сумме 5 465 220 492,58 рублей. Плановые показатели бюджета на 2024 год исполнены на 94,9%. </w:t>
      </w:r>
    </w:p>
    <w:p w:rsidR="00F64233" w:rsidRPr="00F64233" w:rsidRDefault="00F64233" w:rsidP="00F64233">
      <w:pPr>
        <w:ind w:firstLine="709"/>
        <w:jc w:val="both"/>
      </w:pPr>
    </w:p>
    <w:p w:rsidR="00F64233" w:rsidRPr="00F64233" w:rsidRDefault="00F64233" w:rsidP="00F64233">
      <w:pPr>
        <w:tabs>
          <w:tab w:val="left" w:pos="900"/>
        </w:tabs>
        <w:ind w:firstLine="709"/>
        <w:jc w:val="both"/>
        <w:rPr>
          <w:b/>
          <w:bCs/>
        </w:rPr>
      </w:pPr>
      <w:r w:rsidRPr="00F64233">
        <w:rPr>
          <w:b/>
          <w:bCs/>
        </w:rPr>
        <w:t>Раздел 0100 «Общегосударственные вопросы»</w:t>
      </w:r>
    </w:p>
    <w:p w:rsidR="00F64233" w:rsidRPr="00F64233" w:rsidRDefault="00F64233" w:rsidP="00F64233">
      <w:pPr>
        <w:tabs>
          <w:tab w:val="left" w:pos="900"/>
        </w:tabs>
        <w:ind w:firstLine="709"/>
        <w:jc w:val="both"/>
      </w:pPr>
      <w:r w:rsidRPr="00F64233">
        <w:t>Расходные обязательства муниципального образования городской округ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 516 (в редакции от 14.11.2024 №295), Федеральным законом от 06.10.2003 № 131-ФЗ «Об общих принципах организации местного самоуправления в Российской Федерации» и Регламентом Думы города Пыть-Яха, утвержденного решением Думы города Пыть-Яха от 26.12.2019 № 299 (в редакции от 27.05.2024 №258).</w:t>
      </w:r>
    </w:p>
    <w:p w:rsidR="00F64233" w:rsidRPr="00F64233" w:rsidRDefault="00F64233" w:rsidP="00F64233">
      <w:pPr>
        <w:tabs>
          <w:tab w:val="left" w:pos="900"/>
        </w:tabs>
        <w:ind w:firstLine="709"/>
        <w:jc w:val="both"/>
        <w:rPr>
          <w:b/>
          <w:bCs/>
        </w:rPr>
      </w:pPr>
    </w:p>
    <w:p w:rsidR="00F64233" w:rsidRPr="00F64233" w:rsidRDefault="00F64233" w:rsidP="00F64233">
      <w:pPr>
        <w:ind w:firstLine="709"/>
        <w:jc w:val="both"/>
        <w:rPr>
          <w:b/>
          <w:bCs/>
        </w:rPr>
      </w:pPr>
      <w:r w:rsidRPr="00F64233">
        <w:rPr>
          <w:b/>
          <w:bCs/>
        </w:rPr>
        <w:lastRenderedPageBreak/>
        <w:t>Сети, штаты, контингенты.</w:t>
      </w:r>
    </w:p>
    <w:p w:rsidR="00F64233" w:rsidRPr="00F64233" w:rsidRDefault="00F64233" w:rsidP="00F64233">
      <w:pPr>
        <w:ind w:firstLine="709"/>
        <w:jc w:val="both"/>
        <w:rPr>
          <w:bCs/>
        </w:rPr>
      </w:pPr>
      <w:r w:rsidRPr="00F64233">
        <w:t>На конец 2024 года по данному разделу содержится 5</w:t>
      </w:r>
      <w:r w:rsidRPr="00F64233">
        <w:rPr>
          <w:bCs/>
        </w:rPr>
        <w:t xml:space="preserve"> учреждений:</w:t>
      </w:r>
    </w:p>
    <w:p w:rsidR="00F64233" w:rsidRPr="00F64233" w:rsidRDefault="00F64233" w:rsidP="00F64233">
      <w:pPr>
        <w:numPr>
          <w:ilvl w:val="0"/>
          <w:numId w:val="1"/>
        </w:numPr>
        <w:ind w:left="0" w:firstLine="709"/>
        <w:jc w:val="both"/>
        <w:rPr>
          <w:bCs/>
        </w:rPr>
      </w:pPr>
      <w:r w:rsidRPr="00F64233">
        <w:rPr>
          <w:bCs/>
        </w:rPr>
        <w:t>МКУ Дума города Пыть-Яха;</w:t>
      </w:r>
    </w:p>
    <w:p w:rsidR="00F64233" w:rsidRPr="00F64233" w:rsidRDefault="00F64233" w:rsidP="00F64233">
      <w:pPr>
        <w:numPr>
          <w:ilvl w:val="0"/>
          <w:numId w:val="1"/>
        </w:numPr>
        <w:ind w:left="0" w:firstLine="709"/>
        <w:jc w:val="both"/>
        <w:rPr>
          <w:bCs/>
        </w:rPr>
      </w:pPr>
      <w:r w:rsidRPr="00F64233">
        <w:t>МКУ Счётно-контрольная палата города Пыть-Яха;</w:t>
      </w:r>
    </w:p>
    <w:p w:rsidR="00F64233" w:rsidRPr="00F64233" w:rsidRDefault="00F64233" w:rsidP="00F64233">
      <w:pPr>
        <w:numPr>
          <w:ilvl w:val="0"/>
          <w:numId w:val="1"/>
        </w:numPr>
        <w:ind w:left="0" w:firstLine="709"/>
        <w:jc w:val="both"/>
        <w:rPr>
          <w:bCs/>
        </w:rPr>
      </w:pPr>
      <w:r w:rsidRPr="00F64233">
        <w:rPr>
          <w:bCs/>
        </w:rPr>
        <w:t>МКУ Администрация города Пыть-Яха;</w:t>
      </w:r>
    </w:p>
    <w:p w:rsidR="00F64233" w:rsidRPr="00F64233" w:rsidRDefault="00F64233" w:rsidP="00F64233">
      <w:pPr>
        <w:numPr>
          <w:ilvl w:val="0"/>
          <w:numId w:val="1"/>
        </w:numPr>
        <w:ind w:left="0" w:firstLine="709"/>
        <w:jc w:val="both"/>
        <w:rPr>
          <w:bCs/>
        </w:rPr>
      </w:pPr>
      <w:r w:rsidRPr="00F64233">
        <w:rPr>
          <w:bCs/>
        </w:rPr>
        <w:t xml:space="preserve">МКУ «Центр бухгалтерского и комплексного обслуживания муниципальных учреждений города Пыть-Ях»; </w:t>
      </w:r>
    </w:p>
    <w:p w:rsidR="00F64233" w:rsidRPr="00F64233" w:rsidRDefault="00F64233" w:rsidP="00F64233">
      <w:pPr>
        <w:numPr>
          <w:ilvl w:val="0"/>
          <w:numId w:val="1"/>
        </w:numPr>
        <w:ind w:left="0" w:firstLine="709"/>
        <w:jc w:val="both"/>
        <w:rPr>
          <w:bCs/>
        </w:rPr>
      </w:pPr>
      <w:r w:rsidRPr="00F64233">
        <w:rPr>
          <w:bCs/>
        </w:rPr>
        <w:t>МКУ «Управление материально-технического обеспечения органов местного самоуправления города Пыть-Яха».</w:t>
      </w:r>
    </w:p>
    <w:p w:rsidR="00F64233" w:rsidRPr="00F64233" w:rsidRDefault="00F64233" w:rsidP="00F64233">
      <w:pPr>
        <w:ind w:left="709"/>
        <w:jc w:val="both"/>
        <w:rPr>
          <w:bCs/>
        </w:rPr>
      </w:pPr>
      <w:r w:rsidRPr="00F64233">
        <w:tab/>
      </w:r>
    </w:p>
    <w:p w:rsidR="00F64233" w:rsidRPr="00F64233" w:rsidRDefault="00F64233" w:rsidP="00F64233">
      <w:pPr>
        <w:ind w:firstLine="709"/>
        <w:jc w:val="both"/>
      </w:pPr>
      <w:r w:rsidRPr="00F64233">
        <w:rPr>
          <w:bCs/>
        </w:rPr>
        <w:t>По сравнению с 2023 годом количество органов местного самоуправления не изменилось.</w:t>
      </w:r>
    </w:p>
    <w:p w:rsidR="00F64233" w:rsidRPr="00F64233" w:rsidRDefault="00F64233" w:rsidP="00F64233">
      <w:pPr>
        <w:pStyle w:val="a7"/>
        <w:spacing w:after="0"/>
        <w:ind w:right="-28" w:firstLine="708"/>
        <w:jc w:val="both"/>
      </w:pPr>
      <w:r w:rsidRPr="00F64233">
        <w:t xml:space="preserve">По разделу </w:t>
      </w:r>
      <w:r w:rsidRPr="00F64233">
        <w:rPr>
          <w:b/>
        </w:rPr>
        <w:t xml:space="preserve">01 02 </w:t>
      </w:r>
      <w:r w:rsidRPr="00F64233">
        <w:t>«Функционирование высшего должностного лица субъекта Российской Федерации и муниципального образования»</w:t>
      </w:r>
      <w:r w:rsidRPr="00F64233">
        <w:rPr>
          <w:b/>
        </w:rPr>
        <w:t xml:space="preserve"> </w:t>
      </w:r>
      <w:r w:rsidRPr="00F64233">
        <w:t>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25.06.2005 г. № 516 (в редакции от 14.11.2024 №295),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В сравнении с 2023 годом количество штатных единиц не изменилось. Решением Думы города от 15.11.2023 № 218 «Об избрании Главы города Пыть-Яха» Глава города осуществляет свои полномочия на постоянной основе с 15.11.2023 года.</w:t>
      </w:r>
    </w:p>
    <w:p w:rsidR="00F64233" w:rsidRPr="00F64233" w:rsidRDefault="00F64233" w:rsidP="00F64233">
      <w:pPr>
        <w:tabs>
          <w:tab w:val="left" w:pos="900"/>
        </w:tabs>
        <w:ind w:firstLine="709"/>
        <w:jc w:val="both"/>
      </w:pPr>
      <w:r w:rsidRPr="00F64233">
        <w:rPr>
          <w:b/>
        </w:rPr>
        <w:t>По разделу</w:t>
      </w:r>
      <w:r w:rsidRPr="00F64233">
        <w:t xml:space="preserve"> </w:t>
      </w:r>
      <w:r w:rsidRPr="00F64233">
        <w:rPr>
          <w:b/>
        </w:rPr>
        <w:t xml:space="preserve">01 03 </w:t>
      </w:r>
      <w:r w:rsidRPr="00F64233">
        <w:t>«Функционирование законодательных (представительных) органов государственной власти и представительных органов муниципальных образований»</w:t>
      </w:r>
      <w:r w:rsidRPr="00F64233">
        <w:rPr>
          <w:b/>
        </w:rPr>
        <w:t xml:space="preserve"> </w:t>
      </w:r>
      <w:r w:rsidRPr="00F64233">
        <w:t>отражены расходы по содержанию председателя и заместителя председателя Думы города Пыть-Яха, а также  п</w:t>
      </w:r>
      <w:r w:rsidRPr="00F64233">
        <w:rPr>
          <w:color w:val="000000"/>
          <w:shd w:val="clear" w:color="auto" w:fill="FFFFFF"/>
        </w:rPr>
        <w:t>остоянно действующего структурного подразделения</w:t>
      </w:r>
      <w:r w:rsidRPr="00F64233">
        <w:rPr>
          <w:rFonts w:ascii="Trebuchet MS" w:hAnsi="Trebuchet MS"/>
          <w:color w:val="000000"/>
          <w:shd w:val="clear" w:color="auto" w:fill="FFFFFF"/>
        </w:rPr>
        <w:t> </w:t>
      </w:r>
      <w:r w:rsidRPr="00F64233">
        <w:t xml:space="preserve"> Думы города Пыть-Яха, действующих на основании Устава города Пыть-Яха, утверждённого решением Думы г. Пыть-Яха от 25.06.2005 № 516 ( в редакции от 14.11.2024 №295), и Регламента Думы города Пыть-Яха, утвержденного решением Думы г. Пыть-Яха от 26.12.2019 № 299 (в редакции от 27.04.2024 №258). Дума города Пыть-Яха наделена правами юридического лица. Структурное подразделение Думы создано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F64233" w:rsidRPr="00F64233" w:rsidRDefault="00F64233" w:rsidP="00F64233">
      <w:pPr>
        <w:ind w:firstLine="709"/>
        <w:jc w:val="both"/>
      </w:pPr>
      <w:r w:rsidRPr="00F64233">
        <w:t>Плановая штатная численность утверждена в количестве 7 штатных единиц постановлением Председателя Думы г. Пыть-Яха от 21.12.2023 № 34. Фактически замещено и среднесписочная численность – 7 единиц.</w:t>
      </w:r>
    </w:p>
    <w:p w:rsidR="00F64233" w:rsidRPr="00F64233" w:rsidRDefault="00F64233" w:rsidP="00F64233">
      <w:pPr>
        <w:ind w:firstLine="708"/>
        <w:jc w:val="both"/>
      </w:pPr>
      <w:r w:rsidRPr="00F64233">
        <w:t xml:space="preserve">По сравнению с численностью 2023 годом численность не изменилась. </w:t>
      </w:r>
    </w:p>
    <w:p w:rsidR="00F64233" w:rsidRPr="00F64233" w:rsidRDefault="00F64233" w:rsidP="00F64233">
      <w:pPr>
        <w:autoSpaceDE w:val="0"/>
        <w:autoSpaceDN w:val="0"/>
        <w:adjustRightInd w:val="0"/>
        <w:ind w:right="-28" w:firstLine="540"/>
        <w:jc w:val="both"/>
        <w:rPr>
          <w:bCs/>
        </w:rPr>
      </w:pPr>
      <w:r w:rsidRPr="00F64233">
        <w:rPr>
          <w:b/>
        </w:rPr>
        <w:t>П</w:t>
      </w:r>
      <w:r w:rsidRPr="00F64233">
        <w:rPr>
          <w:b/>
          <w:bCs/>
        </w:rPr>
        <w:t>о подразделу</w:t>
      </w:r>
      <w:r w:rsidRPr="00F64233">
        <w:rPr>
          <w:bCs/>
        </w:rPr>
        <w:t xml:space="preserve"> </w:t>
      </w:r>
      <w:r w:rsidRPr="00F64233">
        <w:rPr>
          <w:b/>
          <w:bCs/>
        </w:rPr>
        <w:t>01 04</w:t>
      </w:r>
      <w:r w:rsidRPr="00F64233">
        <w:t xml:space="preserve"> «</w:t>
      </w:r>
      <w:r w:rsidRPr="00F64233">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отражены расходы по материально-техническому и финансовому обеспечению деятельности органов местного самоуправления.</w:t>
      </w:r>
    </w:p>
    <w:p w:rsidR="00F64233" w:rsidRPr="00F64233" w:rsidRDefault="00F64233" w:rsidP="00F64233">
      <w:pPr>
        <w:autoSpaceDE w:val="0"/>
        <w:autoSpaceDN w:val="0"/>
        <w:adjustRightInd w:val="0"/>
        <w:ind w:right="-28" w:firstLine="540"/>
        <w:jc w:val="both"/>
      </w:pPr>
      <w:r w:rsidRPr="00F64233">
        <w:rPr>
          <w:bCs/>
        </w:rPr>
        <w:t xml:space="preserve"> По данному подразделу к</w:t>
      </w:r>
      <w:r w:rsidRPr="00F64233">
        <w:t>оличество должностей, утвержденных в штатном расписании увеличилось на 2 единицы к показателю 2023 года (52 единиц) и составляет 54 единицы. Фактически занято на отчётную дату 54 штатные единицы или 100% от плана. Среднесписочная численность составила 51 единиц.</w:t>
      </w:r>
    </w:p>
    <w:p w:rsidR="00F64233" w:rsidRPr="00F64233" w:rsidRDefault="00F64233" w:rsidP="00F64233">
      <w:pPr>
        <w:pStyle w:val="ConsPlusCell"/>
        <w:ind w:firstLine="708"/>
        <w:jc w:val="both"/>
      </w:pPr>
      <w:r w:rsidRPr="00F64233">
        <w:t>По подразделу 01 04 внесены изменения:</w:t>
      </w:r>
    </w:p>
    <w:p w:rsidR="00F64233" w:rsidRPr="00F64233" w:rsidRDefault="00F64233" w:rsidP="00F64233">
      <w:pPr>
        <w:autoSpaceDE w:val="0"/>
        <w:autoSpaceDN w:val="0"/>
        <w:adjustRightInd w:val="0"/>
        <w:ind w:right="-28" w:firstLine="540"/>
        <w:jc w:val="both"/>
      </w:pPr>
      <w:r w:rsidRPr="00F64233">
        <w:t xml:space="preserve"> - распоряжением администрации города от 11.06.2024 №1052-ра, с 17.06.2024 года введена 1 штатная единица «помощник (советник) главы города». Данная единица переведена из раздела 0505;</w:t>
      </w:r>
    </w:p>
    <w:p w:rsidR="00F64233" w:rsidRPr="00F64233" w:rsidRDefault="00F64233" w:rsidP="00F64233">
      <w:pPr>
        <w:autoSpaceDE w:val="0"/>
        <w:autoSpaceDN w:val="0"/>
        <w:adjustRightInd w:val="0"/>
        <w:ind w:right="-28" w:firstLine="709"/>
        <w:jc w:val="both"/>
      </w:pPr>
      <w:r w:rsidRPr="00F64233">
        <w:t>- распоряжением администрации города от 30.08.2024 №1630-ра внесены изменения в штатном расписании администрации города, где введена (+) 1 штатная единица консультанта управления по информационным технологиям администрации города (переведена из раздела 0106).</w:t>
      </w:r>
    </w:p>
    <w:p w:rsidR="00F64233" w:rsidRPr="00F64233" w:rsidRDefault="00F64233" w:rsidP="00F64233">
      <w:pPr>
        <w:pStyle w:val="ConsPlusCell"/>
        <w:ind w:firstLine="708"/>
        <w:jc w:val="both"/>
      </w:pPr>
      <w:r w:rsidRPr="00F64233">
        <w:rPr>
          <w:b/>
        </w:rPr>
        <w:lastRenderedPageBreak/>
        <w:t>По подразделу 01 06</w:t>
      </w:r>
      <w:r w:rsidRPr="00F64233">
        <w:t xml:space="preserve"> «Обеспечение деятельности финансовых, налоговых и таможенных органов и органов финансового (финансово-бюджетного) надзора»</w:t>
      </w:r>
      <w:r w:rsidRPr="00F64233">
        <w:rPr>
          <w:b/>
        </w:rPr>
        <w:t xml:space="preserve"> </w:t>
      </w:r>
      <w:r w:rsidRPr="00F64233">
        <w:t>отражаются расходы на содержание счётно-контрольной палаты города Пыть-Яха и комитета по финансам администрации г. Пыть-Яха.  По состоянию на 31.12.2024 года утверждено 22 штатных единиц, из них Счётно-контрольная палата 5 единиц и комитет по финансам администрации города – 17. В сравнении с 2023 годом количество штатных единиц в штатном расписании уменьшилось на 1 единицу, в связи с передачей одной штатной единицы в управление по информационным технологиям. Фактически замещено и среднесписочная численность на отчётную дату составило 21, из них 5 единиц Счётно-контрольная палата и 16 единиц комитет по финансам администрации города.</w:t>
      </w:r>
    </w:p>
    <w:p w:rsidR="00F64233" w:rsidRPr="00F64233" w:rsidRDefault="00F64233" w:rsidP="00F64233">
      <w:pPr>
        <w:ind w:firstLine="709"/>
        <w:jc w:val="both"/>
      </w:pPr>
      <w:r w:rsidRPr="00F64233">
        <w:rPr>
          <w:b/>
        </w:rPr>
        <w:t>По подразделу</w:t>
      </w:r>
      <w:r w:rsidRPr="00F64233">
        <w:t xml:space="preserve"> </w:t>
      </w:r>
      <w:r w:rsidRPr="00F64233">
        <w:rPr>
          <w:b/>
        </w:rPr>
        <w:t xml:space="preserve">01 13 </w:t>
      </w:r>
      <w:r w:rsidRPr="00F64233">
        <w:t>«Другие общегосударственные вопросы» утверждено на отчетный период 215 штатных единиц, из них:</w:t>
      </w:r>
    </w:p>
    <w:p w:rsidR="00F64233" w:rsidRPr="00F64233" w:rsidRDefault="00F64233" w:rsidP="00F64233">
      <w:pPr>
        <w:tabs>
          <w:tab w:val="left" w:pos="709"/>
          <w:tab w:val="left" w:pos="1276"/>
          <w:tab w:val="left" w:pos="1560"/>
        </w:tabs>
        <w:autoSpaceDE w:val="0"/>
        <w:autoSpaceDN w:val="0"/>
        <w:adjustRightInd w:val="0"/>
        <w:ind w:right="-28" w:firstLine="709"/>
        <w:jc w:val="both"/>
      </w:pPr>
      <w:r w:rsidRPr="00F64233">
        <w:t>- отдел по обеспечению деятельности муниципальной комиссии по делам несовершеннолетних и защите их прав, в соответствии со статьёй 5 главы 3 Закона ХМАО - Югры от 12.10.2005 N 74-оз (ред. от 28.09.2023 №65-оз)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 3 единицы.  В сравнении с 2023 годом количество штатных единиц не изменилось;</w:t>
      </w:r>
    </w:p>
    <w:p w:rsidR="00F64233" w:rsidRPr="00F64233" w:rsidRDefault="00F64233" w:rsidP="00F64233">
      <w:pPr>
        <w:autoSpaceDE w:val="0"/>
        <w:autoSpaceDN w:val="0"/>
        <w:adjustRightInd w:val="0"/>
        <w:ind w:firstLine="709"/>
        <w:jc w:val="both"/>
      </w:pPr>
      <w:r w:rsidRPr="00F64233">
        <w:t>- секретарь административной комиссии в соответствии со статьёй 4 главы 2 Закона ХМАО - Югры от 02.03.2009 N 5-оз (ред. от 13.03.2023 №12-оз) «Об административных комиссиях в Ханты-Мансийском автономном округе – Югре» (в составе отдела по работе с комиссиями и советом по коррупции) - 1 единица, в течении отчетного периода данная штатная единица занята;</w:t>
      </w:r>
    </w:p>
    <w:p w:rsidR="00F64233" w:rsidRPr="00F64233" w:rsidRDefault="00F64233" w:rsidP="00F64233">
      <w:pPr>
        <w:autoSpaceDE w:val="0"/>
        <w:autoSpaceDN w:val="0"/>
        <w:adjustRightInd w:val="0"/>
        <w:ind w:right="-28" w:firstLine="709"/>
        <w:jc w:val="both"/>
      </w:pPr>
      <w:r w:rsidRPr="00F64233">
        <w:t xml:space="preserve">- управление по внутренней политике администрации города отражены 11 штатных единиц, фактически занято 10 штатных единиц, среднесписочная численность за отчетный период составила 10 человек, вакантна 1 </w:t>
      </w:r>
      <w:proofErr w:type="spellStart"/>
      <w:r w:rsidRPr="00F64233">
        <w:t>шт.ед</w:t>
      </w:r>
      <w:proofErr w:type="spellEnd"/>
      <w:r w:rsidRPr="00F64233">
        <w:t>. консультанта. В сравнении с отчетным периодом 2023 года численность осталась неизменна;</w:t>
      </w:r>
    </w:p>
    <w:p w:rsidR="00F64233" w:rsidRPr="00F64233" w:rsidRDefault="00F64233" w:rsidP="00F64233">
      <w:pPr>
        <w:autoSpaceDE w:val="0"/>
        <w:autoSpaceDN w:val="0"/>
        <w:adjustRightInd w:val="0"/>
        <w:ind w:right="-28" w:firstLine="709"/>
        <w:jc w:val="both"/>
      </w:pPr>
      <w:r w:rsidRPr="00F64233">
        <w:t xml:space="preserve">- управление делами города отражены 10 штатных единиц, фактически заняты все должности. В сравнении с отчетным периодом 2023 года численность осталась неизменна; </w:t>
      </w:r>
    </w:p>
    <w:p w:rsidR="00F64233" w:rsidRPr="00F64233" w:rsidRDefault="00F64233" w:rsidP="00F64233">
      <w:pPr>
        <w:autoSpaceDE w:val="0"/>
        <w:autoSpaceDN w:val="0"/>
        <w:adjustRightInd w:val="0"/>
        <w:ind w:firstLine="708"/>
        <w:jc w:val="both"/>
      </w:pPr>
      <w:r w:rsidRPr="00F64233">
        <w:t>- МКУ «УМТО города Пыть-Яха» -72 штатных единиц. В сравнение с прошлым 2023 годом увеличилось на 1 единицу. Фактически занято – 66 единиц и среднесписочная численность составила 67 единицы;</w:t>
      </w:r>
    </w:p>
    <w:p w:rsidR="00F64233" w:rsidRPr="00F64233" w:rsidRDefault="00F64233" w:rsidP="00F64233">
      <w:pPr>
        <w:autoSpaceDE w:val="0"/>
        <w:autoSpaceDN w:val="0"/>
        <w:adjustRightInd w:val="0"/>
        <w:ind w:firstLine="708"/>
        <w:jc w:val="both"/>
      </w:pPr>
      <w:r w:rsidRPr="00F64233">
        <w:t>- МКУ «ЦБ и КОМУ города Пыть-Яха» 118 штатных единиц. Фактически занято 108 штатных единиц. Среднесписочная численность 104 единиц.</w:t>
      </w:r>
    </w:p>
    <w:p w:rsidR="00F64233" w:rsidRPr="00F64233" w:rsidRDefault="00F64233" w:rsidP="00F64233">
      <w:pPr>
        <w:ind w:firstLine="709"/>
        <w:jc w:val="both"/>
      </w:pPr>
    </w:p>
    <w:p w:rsidR="00F64233" w:rsidRPr="00F64233" w:rsidRDefault="00F64233" w:rsidP="00F64233">
      <w:pPr>
        <w:ind w:firstLine="709"/>
        <w:jc w:val="both"/>
        <w:rPr>
          <w:b/>
        </w:rPr>
      </w:pPr>
      <w:r w:rsidRPr="00F64233">
        <w:rPr>
          <w:b/>
        </w:rPr>
        <w:t>Расходы</w:t>
      </w:r>
    </w:p>
    <w:p w:rsidR="00F64233" w:rsidRPr="00F64233" w:rsidRDefault="00F64233" w:rsidP="00F64233">
      <w:pPr>
        <w:ind w:firstLine="708"/>
        <w:jc w:val="both"/>
      </w:pPr>
      <w:r w:rsidRPr="00F64233">
        <w:t>Решением Думы города Пыть-Яха от 11.12.2023 № 221 «О бюджете города Пыть-Яха на 2024 год и на плановый период 2025 и 2026 годов» (в ред. от 08.04.2024 № 252, от 05.08.2024 № 268, от 18.10.2024 № 294, от 21.11.2024 № 303) по разделу 01 00 «Общегосударственные вопросы» утверждено 621 317 448,44 рублей. В соответствии с пунктом 3 статьи 217 Бюджетного кодекса Российской Федерации, статьей 6 решения Думы города Пыть-Яха от 11.12.2023 № 221 «О бюджете города Пыть-Яха на 2024 год и на плановый период 2025 и 2026 годов» были внесены изменения в сумме (-) 17 049 895,97 рублей. Уточнённый план на конец отчётного периода составил 604 267 552,47 рублей.</w:t>
      </w:r>
    </w:p>
    <w:p w:rsidR="00F64233" w:rsidRPr="00F64233" w:rsidRDefault="00F64233" w:rsidP="00F64233">
      <w:pPr>
        <w:ind w:firstLine="709"/>
        <w:jc w:val="both"/>
      </w:pPr>
      <w:r w:rsidRPr="00F64233">
        <w:t xml:space="preserve">В целом по данному разделу расходы за отчетный период составили 597 777 620,70 рублей или 99,0% к уточнённым бюджетным ассигнованиям. </w:t>
      </w:r>
    </w:p>
    <w:p w:rsidR="00F64233" w:rsidRPr="00F64233" w:rsidRDefault="00F64233" w:rsidP="00F64233">
      <w:pPr>
        <w:ind w:firstLine="709"/>
        <w:jc w:val="both"/>
      </w:pPr>
      <w:r w:rsidRPr="00F64233">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F64233" w:rsidRPr="00F64233" w:rsidRDefault="00F64233" w:rsidP="00F64233">
      <w:pPr>
        <w:tabs>
          <w:tab w:val="left" w:pos="900"/>
        </w:tabs>
        <w:ind w:firstLine="709"/>
        <w:jc w:val="both"/>
        <w:rPr>
          <w:iCs/>
        </w:rPr>
      </w:pPr>
      <w:r w:rsidRPr="00F64233">
        <w:rPr>
          <w:iCs/>
        </w:rPr>
        <w:t>Исполнение по подразделам функциональной структуры расходов бюджета за отчетный период составило:</w:t>
      </w:r>
    </w:p>
    <w:p w:rsidR="00F64233" w:rsidRPr="00F64233" w:rsidRDefault="00F64233" w:rsidP="00F64233">
      <w:pPr>
        <w:tabs>
          <w:tab w:val="left" w:pos="900"/>
        </w:tabs>
        <w:ind w:firstLine="709"/>
        <w:jc w:val="both"/>
      </w:pPr>
      <w:r w:rsidRPr="00F64233">
        <w:rPr>
          <w:b/>
        </w:rPr>
        <w:lastRenderedPageBreak/>
        <w:t>Подраздел 01 02</w:t>
      </w:r>
      <w:r w:rsidRPr="00F64233">
        <w:t xml:space="preserve"> «Высшее должностное лицо органа местного самоуправления». В 2024 году по подразделу 01 02 план утверждён в сумме 9 632 779,10 рублей, кассовое исполнение составило 9 508 861,27 рублей или 98,7% от уточнённого плана. Расходы направлены на оплату труда, взносы во внебюджетные фонды, оплату командировок.</w:t>
      </w:r>
    </w:p>
    <w:p w:rsidR="00F64233" w:rsidRPr="00F64233" w:rsidRDefault="00F64233" w:rsidP="00F64233">
      <w:pPr>
        <w:autoSpaceDE w:val="0"/>
        <w:autoSpaceDN w:val="0"/>
        <w:adjustRightInd w:val="0"/>
        <w:ind w:firstLine="708"/>
        <w:jc w:val="both"/>
        <w:outlineLvl w:val="0"/>
      </w:pPr>
      <w:r w:rsidRPr="00F64233">
        <w:rPr>
          <w:b/>
        </w:rPr>
        <w:t xml:space="preserve">Подраздел 01 03 </w:t>
      </w:r>
      <w:r w:rsidRPr="00F64233">
        <w:t xml:space="preserve">«Функционирование законодательных (представительных) органов государственной власти и органов местного самоуправления». </w:t>
      </w:r>
    </w:p>
    <w:p w:rsidR="00F64233" w:rsidRPr="00F64233" w:rsidRDefault="00F64233" w:rsidP="00F64233">
      <w:pPr>
        <w:autoSpaceDE w:val="0"/>
        <w:autoSpaceDN w:val="0"/>
        <w:adjustRightInd w:val="0"/>
        <w:ind w:firstLine="708"/>
        <w:jc w:val="both"/>
        <w:outlineLvl w:val="0"/>
      </w:pPr>
      <w:r w:rsidRPr="00F64233">
        <w:t xml:space="preserve">Расходы направленны на обеспечение выполнения функций МКУ Дума города Пыть-Яха, созданного на праве юридического лица. </w:t>
      </w:r>
    </w:p>
    <w:p w:rsidR="00F64233" w:rsidRPr="00F64233" w:rsidRDefault="00F64233" w:rsidP="00F64233">
      <w:pPr>
        <w:autoSpaceDE w:val="0"/>
        <w:autoSpaceDN w:val="0"/>
        <w:adjustRightInd w:val="0"/>
        <w:ind w:firstLine="580"/>
        <w:jc w:val="both"/>
        <w:outlineLvl w:val="0"/>
        <w:rPr>
          <w:rFonts w:eastAsiaTheme="minorHAnsi"/>
          <w:bCs/>
          <w:lang w:eastAsia="en-US"/>
        </w:rPr>
      </w:pPr>
      <w:r w:rsidRPr="00F64233">
        <w:t xml:space="preserve">План на 2024 год утверждён в сумме 24 661 318,94 рублей, исполнение составило 22 718 011,57 рублей или 92,1% к плану. 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w:t>
      </w:r>
    </w:p>
    <w:p w:rsidR="00F64233" w:rsidRPr="00F64233" w:rsidRDefault="00F64233" w:rsidP="00F64233">
      <w:pPr>
        <w:pStyle w:val="a7"/>
        <w:spacing w:after="0"/>
        <w:ind w:right="-28" w:firstLine="580"/>
        <w:jc w:val="both"/>
      </w:pPr>
      <w:r w:rsidRPr="00F64233">
        <w:rPr>
          <w:b/>
        </w:rPr>
        <w:t xml:space="preserve">Подраздел 01 04 </w:t>
      </w:r>
      <w:r w:rsidRPr="00F64233">
        <w:t>«Функционирование исполнительных органов местного самоуправления».</w:t>
      </w:r>
    </w:p>
    <w:p w:rsidR="00F64233" w:rsidRPr="00F64233" w:rsidRDefault="00F64233" w:rsidP="00F64233">
      <w:pPr>
        <w:pStyle w:val="a7"/>
        <w:spacing w:after="0"/>
        <w:ind w:right="-28" w:firstLine="580"/>
        <w:jc w:val="both"/>
      </w:pPr>
      <w:r w:rsidRPr="00F64233">
        <w:t xml:space="preserve">В рамках муниципальной программы «Развитие муниципальной службы в городе 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 </w:t>
      </w:r>
    </w:p>
    <w:p w:rsidR="00F64233" w:rsidRPr="00F64233" w:rsidRDefault="00F64233" w:rsidP="00F64233">
      <w:pPr>
        <w:autoSpaceDE w:val="0"/>
        <w:autoSpaceDN w:val="0"/>
        <w:adjustRightInd w:val="0"/>
        <w:ind w:firstLine="580"/>
        <w:jc w:val="both"/>
        <w:outlineLvl w:val="0"/>
        <w:rPr>
          <w:rFonts w:eastAsiaTheme="minorHAnsi"/>
          <w:bCs/>
          <w:lang w:eastAsia="en-US"/>
        </w:rPr>
      </w:pPr>
      <w:r w:rsidRPr="00F64233">
        <w:t xml:space="preserve">Исполнение составило 144 664 570,70 рублей или 99,8 % к плановым назначениям в сумме 144 934 040,84 рублей. 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 налоги, пошлины, штрафы.</w:t>
      </w:r>
    </w:p>
    <w:p w:rsidR="00F64233" w:rsidRPr="00F64233" w:rsidRDefault="00F64233" w:rsidP="00F64233">
      <w:pPr>
        <w:tabs>
          <w:tab w:val="left" w:pos="900"/>
        </w:tabs>
        <w:ind w:firstLine="709"/>
        <w:jc w:val="both"/>
      </w:pPr>
      <w:r w:rsidRPr="00F64233">
        <w:rPr>
          <w:b/>
        </w:rPr>
        <w:t xml:space="preserve">Подраздел 01 05 </w:t>
      </w:r>
      <w:r w:rsidRPr="00F64233">
        <w:t xml:space="preserve">«Составление списка кандидатов в присяжные заседатели федеральных судов общей юрисдикции», плановые ассигнования составили 3 100,0 рублей, исполнено 100% от плановых назначений. </w:t>
      </w:r>
    </w:p>
    <w:p w:rsidR="00F64233" w:rsidRPr="00F64233" w:rsidRDefault="00F64233" w:rsidP="00F64233">
      <w:pPr>
        <w:tabs>
          <w:tab w:val="left" w:pos="900"/>
        </w:tabs>
        <w:ind w:firstLine="709"/>
        <w:jc w:val="both"/>
      </w:pPr>
      <w:r w:rsidRPr="00F64233">
        <w:rPr>
          <w:b/>
        </w:rPr>
        <w:t xml:space="preserve">Подраздел 01 06 </w:t>
      </w:r>
      <w:r w:rsidRPr="00F64233">
        <w:t>«Обеспечение деятельности финансовых, налоговых органов надзора».</w:t>
      </w:r>
    </w:p>
    <w:p w:rsidR="00F64233" w:rsidRPr="00F64233" w:rsidRDefault="00F64233" w:rsidP="00F64233">
      <w:pPr>
        <w:tabs>
          <w:tab w:val="left" w:pos="900"/>
        </w:tabs>
        <w:ind w:firstLine="709"/>
        <w:jc w:val="both"/>
      </w:pPr>
      <w:r w:rsidRPr="00F64233">
        <w:t>По подразделу 01 06 запланированы расходы в сумме 35 788 463,86 рублей. Исполнение составило 35 786 558,04 рубля или 99,99% к плану отчетного периода.</w:t>
      </w:r>
    </w:p>
    <w:p w:rsidR="00F64233" w:rsidRPr="00F64233" w:rsidRDefault="00F64233" w:rsidP="00F64233">
      <w:pPr>
        <w:tabs>
          <w:tab w:val="left" w:pos="900"/>
        </w:tabs>
        <w:ind w:firstLine="709"/>
        <w:jc w:val="both"/>
      </w:pPr>
      <w:r w:rsidRPr="00F64233">
        <w:t xml:space="preserve"> Расходы направлены:  </w:t>
      </w:r>
    </w:p>
    <w:p w:rsidR="00F64233" w:rsidRPr="00F64233" w:rsidRDefault="00F64233" w:rsidP="00F64233">
      <w:pPr>
        <w:ind w:firstLine="709"/>
        <w:jc w:val="both"/>
      </w:pPr>
      <w:r w:rsidRPr="00F64233">
        <w:rPr>
          <w:b/>
        </w:rPr>
        <w:t xml:space="preserve">- </w:t>
      </w:r>
      <w:r w:rsidRPr="00F64233">
        <w:t xml:space="preserve">в рамках непрограммных расходов на содержание МКУ Счётно-контрольная палата города Пыть-Яха в сумме 17 015 608,33 рублей или 97,2% к плановым назначениям 17 510 242,00 рублей; </w:t>
      </w:r>
    </w:p>
    <w:p w:rsidR="00F64233" w:rsidRPr="00F64233" w:rsidRDefault="00F64233" w:rsidP="00F64233">
      <w:pPr>
        <w:ind w:firstLine="709"/>
        <w:jc w:val="both"/>
      </w:pPr>
      <w:r w:rsidRPr="00F64233">
        <w:t xml:space="preserve">- в рамках муниципальной программы «Развитие муниципальной службы в городе Пыть-Яхе» на содержание комитета по финансам администрации города расходы составили 35 786 558,04 рублей или 99,9% к плановым назначениям 35 788 463,86 рублей.  </w:t>
      </w:r>
    </w:p>
    <w:p w:rsidR="00F64233" w:rsidRPr="00F64233" w:rsidRDefault="00F64233" w:rsidP="00F64233">
      <w:pPr>
        <w:ind w:firstLine="709"/>
        <w:jc w:val="both"/>
      </w:pPr>
      <w:r w:rsidRPr="00F64233">
        <w:t xml:space="preserve">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w:t>
      </w:r>
    </w:p>
    <w:p w:rsidR="00F64233" w:rsidRPr="00F64233" w:rsidRDefault="00F64233" w:rsidP="00F64233">
      <w:pPr>
        <w:ind w:firstLine="709"/>
        <w:jc w:val="both"/>
        <w:rPr>
          <w:color w:val="000000"/>
        </w:rPr>
      </w:pPr>
      <w:r w:rsidRPr="00F64233">
        <w:rPr>
          <w:b/>
        </w:rPr>
        <w:t xml:space="preserve">Подраздел 01 13 </w:t>
      </w:r>
      <w:r w:rsidRPr="00F64233">
        <w:t xml:space="preserve">«Другие общегосударственные вопросы». Расходы на 2024 год запланированы в сумме 371 237 607,73 рублей.  </w:t>
      </w:r>
      <w:r w:rsidRPr="00F64233">
        <w:rPr>
          <w:color w:val="000000"/>
        </w:rPr>
        <w:t xml:space="preserve">Исполнение составило 368 080 910,79 рублей </w:t>
      </w:r>
      <w:r w:rsidRPr="00F64233">
        <w:t>или 99,2% к плановым назначениям, в том числе:</w:t>
      </w:r>
    </w:p>
    <w:p w:rsidR="00F64233" w:rsidRPr="00F64233" w:rsidRDefault="00F64233" w:rsidP="00F64233">
      <w:pPr>
        <w:autoSpaceDE w:val="0"/>
        <w:autoSpaceDN w:val="0"/>
        <w:adjustRightInd w:val="0"/>
        <w:ind w:firstLine="580"/>
        <w:jc w:val="both"/>
        <w:outlineLvl w:val="0"/>
      </w:pPr>
      <w:r w:rsidRPr="00F64233">
        <w:t xml:space="preserve">1. В рамках </w:t>
      </w:r>
      <w:r w:rsidRPr="00F64233">
        <w:rPr>
          <w:b/>
        </w:rPr>
        <w:t>муниципальной программы «Социальное и демографическое развитие города Пыть-Яха»:</w:t>
      </w:r>
    </w:p>
    <w:p w:rsidR="00F64233" w:rsidRPr="00F64233" w:rsidRDefault="00F64233" w:rsidP="00F64233">
      <w:pPr>
        <w:autoSpaceDE w:val="0"/>
        <w:autoSpaceDN w:val="0"/>
        <w:adjustRightInd w:val="0"/>
        <w:ind w:firstLine="580"/>
        <w:jc w:val="both"/>
        <w:outlineLvl w:val="0"/>
      </w:pPr>
      <w:r w:rsidRPr="00F64233">
        <w:t xml:space="preserve">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7 215 199,00 рублей, исполнены в сумме 7 212 678,50 рублей или 99,9%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Pr="00F64233">
        <w:t xml:space="preserve">; </w:t>
      </w:r>
    </w:p>
    <w:p w:rsidR="00F64233" w:rsidRPr="00F64233" w:rsidRDefault="00F64233" w:rsidP="00F64233">
      <w:pPr>
        <w:autoSpaceDE w:val="0"/>
        <w:autoSpaceDN w:val="0"/>
        <w:adjustRightInd w:val="0"/>
        <w:ind w:firstLine="580"/>
        <w:jc w:val="both"/>
        <w:outlineLvl w:val="0"/>
      </w:pPr>
      <w:r w:rsidRPr="00F64233">
        <w:lastRenderedPageBreak/>
        <w:t>б) в рамках реализаций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и израсходованы 63 000,0 рублей на поставку товара для вручения призерам конкурса, а также на приобретение буклетов, баннера и цветочная продукция для награждения;</w:t>
      </w:r>
    </w:p>
    <w:p w:rsidR="00F64233" w:rsidRPr="00F64233" w:rsidRDefault="00F64233" w:rsidP="00F64233">
      <w:pPr>
        <w:tabs>
          <w:tab w:val="left" w:pos="900"/>
        </w:tabs>
        <w:ind w:firstLine="709"/>
        <w:jc w:val="both"/>
        <w:rPr>
          <w:b/>
        </w:rPr>
      </w:pPr>
      <w:r w:rsidRPr="00F64233">
        <w:t xml:space="preserve">2. В рамках реализации мероприятий по </w:t>
      </w:r>
      <w:r w:rsidRPr="00F64233">
        <w:rPr>
          <w:b/>
        </w:rPr>
        <w:t>муниципальной программе «Профилактика правонарушений в городе Пыть-Яхе»:</w:t>
      </w:r>
    </w:p>
    <w:p w:rsidR="00F64233" w:rsidRPr="00F64233" w:rsidRDefault="00F64233" w:rsidP="00F64233">
      <w:pPr>
        <w:tabs>
          <w:tab w:val="left" w:pos="900"/>
        </w:tabs>
        <w:ind w:firstLine="709"/>
        <w:jc w:val="both"/>
      </w:pPr>
      <w:r w:rsidRPr="00F64233">
        <w:t>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2 214 933,00 рублей или 100% от плановых назначений;</w:t>
      </w:r>
    </w:p>
    <w:p w:rsidR="00F64233" w:rsidRPr="00F64233" w:rsidRDefault="00F64233" w:rsidP="00F64233">
      <w:pPr>
        <w:tabs>
          <w:tab w:val="left" w:pos="900"/>
        </w:tabs>
        <w:ind w:firstLine="709"/>
        <w:jc w:val="both"/>
      </w:pPr>
      <w:r w:rsidRPr="00F64233">
        <w:t>б) на организацию и проведение мероприятий, направленных на профилактику правонарушений, в том числе и профилактику правонарушений несовершеннолетних израсходовано 70 900,00 рублей при плане 71 000,00 рублей;</w:t>
      </w:r>
    </w:p>
    <w:p w:rsidR="00F64233" w:rsidRPr="00F64233" w:rsidRDefault="00F64233" w:rsidP="00F64233">
      <w:pPr>
        <w:tabs>
          <w:tab w:val="left" w:pos="900"/>
        </w:tabs>
        <w:ind w:firstLine="709"/>
        <w:jc w:val="both"/>
      </w:pPr>
      <w:r w:rsidRPr="00F64233">
        <w:t>в) на проведение информационной антинаркотической политики, запланированы мероприятия на сумму 245 000,00 рублей, исполнение составило 244 500 рублей от плана.</w:t>
      </w:r>
    </w:p>
    <w:p w:rsidR="00F64233" w:rsidRPr="00F64233" w:rsidRDefault="00F64233" w:rsidP="00F64233">
      <w:pPr>
        <w:tabs>
          <w:tab w:val="left" w:pos="900"/>
        </w:tabs>
        <w:ind w:firstLine="709"/>
        <w:jc w:val="both"/>
        <w:rPr>
          <w:b/>
        </w:rPr>
      </w:pPr>
      <w:r w:rsidRPr="00F64233">
        <w:t xml:space="preserve">3. В рамках </w:t>
      </w:r>
      <w:r w:rsidRPr="00F64233">
        <w:rPr>
          <w:b/>
        </w:rPr>
        <w:t>муниципальной программы «Укрепление межнационального и межконфессионального согласия, профилактика экстремизма в городе Пыть-Яхе»:</w:t>
      </w:r>
    </w:p>
    <w:p w:rsidR="00F64233" w:rsidRPr="00F64233" w:rsidRDefault="00F64233" w:rsidP="00F64233">
      <w:pPr>
        <w:tabs>
          <w:tab w:val="left" w:pos="900"/>
        </w:tabs>
        <w:ind w:firstLine="709"/>
        <w:jc w:val="both"/>
      </w:pPr>
      <w:r w:rsidRPr="00F64233">
        <w:t>а) в рамках комплекса процессных мероприятий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расходы составили 10 000,00 рублей или 100% от плана, которые были направлены на приобретение наградной продукции (ручки, карандаши цветные);</w:t>
      </w:r>
    </w:p>
    <w:p w:rsidR="00F64233" w:rsidRPr="00F64233" w:rsidRDefault="00F64233" w:rsidP="00F64233">
      <w:pPr>
        <w:tabs>
          <w:tab w:val="left" w:pos="900"/>
        </w:tabs>
        <w:ind w:firstLine="709"/>
        <w:jc w:val="both"/>
      </w:pPr>
      <w:r w:rsidRPr="00F64233">
        <w:t>б) в рамках комплекса процессных мероприятий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142 250,00 рублей, или 100% от плана. Расходы также направлены на изготовление и поставку наградной продукции;</w:t>
      </w:r>
    </w:p>
    <w:p w:rsidR="00F64233" w:rsidRPr="00F64233" w:rsidRDefault="00F64233" w:rsidP="00F64233">
      <w:pPr>
        <w:tabs>
          <w:tab w:val="left" w:pos="900"/>
        </w:tabs>
        <w:ind w:firstLine="709"/>
        <w:jc w:val="both"/>
      </w:pPr>
      <w:r w:rsidRPr="00F64233">
        <w:t>в) по мероприятию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расходы составили 10 000,00 рублей или 100% от плана. Была приобретена наградная продукция, а именно подарочные сертификаты в количестве 4 штук;</w:t>
      </w:r>
    </w:p>
    <w:p w:rsidR="00F64233" w:rsidRPr="00F64233" w:rsidRDefault="00F64233" w:rsidP="00F64233">
      <w:pPr>
        <w:tabs>
          <w:tab w:val="left" w:pos="900"/>
        </w:tabs>
        <w:ind w:firstLine="709"/>
        <w:jc w:val="both"/>
      </w:pPr>
      <w:r w:rsidRPr="00F64233">
        <w:t>г) по мероприятию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162 250,00 рублей или 99,9% от плана;</w:t>
      </w:r>
    </w:p>
    <w:p w:rsidR="00F64233" w:rsidRPr="00F64233" w:rsidRDefault="00F64233" w:rsidP="00F64233">
      <w:pPr>
        <w:tabs>
          <w:tab w:val="left" w:pos="900"/>
        </w:tabs>
        <w:ind w:firstLine="709"/>
        <w:jc w:val="both"/>
      </w:pPr>
      <w:r w:rsidRPr="00F64233">
        <w:t>д) в рамках мероприятия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244 500,00 рублей на укрепление межнационального и межконфессионального согласия, обеспечения социальной и культурной адаптации мигрантов, на профилактику экстремизма. Исполнение составило 100% от плановых назначений.</w:t>
      </w:r>
    </w:p>
    <w:p w:rsidR="00F64233" w:rsidRPr="00F64233" w:rsidRDefault="00F64233" w:rsidP="00F64233">
      <w:pPr>
        <w:tabs>
          <w:tab w:val="left" w:pos="900"/>
        </w:tabs>
        <w:ind w:firstLine="709"/>
        <w:jc w:val="both"/>
      </w:pPr>
      <w:r w:rsidRPr="00F64233">
        <w:lastRenderedPageBreak/>
        <w:t xml:space="preserve">4. В рамках муниципальной </w:t>
      </w:r>
      <w:r w:rsidRPr="00F64233">
        <w:rPr>
          <w:b/>
        </w:rPr>
        <w:t>программы «Развитие гражданского общества в городе Пыть-Яхе»</w:t>
      </w:r>
      <w:r w:rsidRPr="00F64233">
        <w:t xml:space="preserve"> расходы составили 2 847 500 рублей или 100% от предусмотренных плановых назначений.</w:t>
      </w:r>
    </w:p>
    <w:p w:rsidR="00F64233" w:rsidRPr="00F64233" w:rsidRDefault="00F64233" w:rsidP="00F64233">
      <w:pPr>
        <w:tabs>
          <w:tab w:val="left" w:pos="900"/>
        </w:tabs>
        <w:ind w:firstLine="709"/>
        <w:jc w:val="both"/>
      </w:pPr>
      <w:r w:rsidRPr="00F64233">
        <w:t>а) по основному мероприятию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2 798 100,00 рублей или 100% от плана направлены на выплаты субсидий социально ориентированным некоммерческим организациям на реализацию социально значимых программ;</w:t>
      </w:r>
    </w:p>
    <w:p w:rsidR="00F64233" w:rsidRPr="00F64233" w:rsidRDefault="00F64233" w:rsidP="00F64233">
      <w:pPr>
        <w:tabs>
          <w:tab w:val="left" w:pos="900"/>
        </w:tabs>
        <w:ind w:firstLine="709"/>
        <w:jc w:val="both"/>
      </w:pPr>
      <w:r w:rsidRPr="00F64233">
        <w:t>б) в рамках мероприятия «Обеспечение открытости органов местного самоуправления» произведены расходы в сумме 49 400,00 рублей или 100% от плана. Расходы направлены на оплату размещения готового информационного материала в местную газету.</w:t>
      </w:r>
    </w:p>
    <w:p w:rsidR="00F64233" w:rsidRPr="00F64233" w:rsidRDefault="00F64233" w:rsidP="00F64233">
      <w:pPr>
        <w:tabs>
          <w:tab w:val="left" w:pos="900"/>
        </w:tabs>
        <w:ind w:firstLine="709"/>
        <w:jc w:val="both"/>
      </w:pPr>
      <w:r w:rsidRPr="00F64233">
        <w:t xml:space="preserve">5. На реализацию </w:t>
      </w:r>
      <w:r w:rsidRPr="00F64233">
        <w:rPr>
          <w:b/>
        </w:rPr>
        <w:t>муниципальной программы «Управление муниципальным имуществом города Пыть-Яха»</w:t>
      </w:r>
      <w:r w:rsidRPr="00F64233">
        <w:t xml:space="preserve"> предусмотрено 35 028 284,89 рублей, исполнение составило 33 880 004,99 рублей или 96,7%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F64233" w:rsidRPr="00F64233" w:rsidRDefault="00F64233" w:rsidP="00F64233">
      <w:pPr>
        <w:tabs>
          <w:tab w:val="left" w:pos="900"/>
        </w:tabs>
        <w:ind w:firstLine="709"/>
        <w:jc w:val="both"/>
      </w:pPr>
      <w:r w:rsidRPr="00F64233">
        <w:t xml:space="preserve">6. В рамках </w:t>
      </w:r>
      <w:r w:rsidRPr="00F64233">
        <w:rPr>
          <w:b/>
        </w:rPr>
        <w:t>муниципальной программы «Развитие муниципальной службы в городе Пыть-Яхе»</w:t>
      </w:r>
      <w:r w:rsidRPr="00F64233">
        <w:t xml:space="preserve"> предусмотрено 322 119 590,84 рублей. Исполнение составило 99,4% или 320 234 644,30 рублей, в том числе:</w:t>
      </w:r>
    </w:p>
    <w:p w:rsidR="00F64233" w:rsidRPr="00F64233" w:rsidRDefault="00F64233" w:rsidP="00F64233">
      <w:pPr>
        <w:autoSpaceDE w:val="0"/>
        <w:autoSpaceDN w:val="0"/>
        <w:adjustRightInd w:val="0"/>
        <w:ind w:firstLine="567"/>
        <w:jc w:val="both"/>
      </w:pPr>
      <w:r w:rsidRPr="00F64233">
        <w:t>а) на повышение эффективности муниципального управления запланировано 541 000,00 рублей. Исполнение составило 100% или 540</w:t>
      </w:r>
      <w:r w:rsidRPr="00F64233">
        <w:rPr>
          <w:lang w:val="en-US"/>
        </w:rPr>
        <w:t> </w:t>
      </w:r>
      <w:r w:rsidRPr="00F64233">
        <w:t xml:space="preserve">995,60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направлениям и повышение профессионального уровня муниципальных служащих, управленческих кадров и лиц, включенных в резерв управленческих кадров.    Дополнительное профессиональное образование в 2024 году за счет средств программы получили 70 чел. (муниципальных служащих, лиц, замещающих муниципальные должности и лиц, включенных в кадровый резерв и резерв управленческих кадров ОМСУ), что составило 127,2% от текущей потребности.                                 </w:t>
      </w:r>
    </w:p>
    <w:p w:rsidR="00F64233" w:rsidRPr="00F64233" w:rsidRDefault="00F64233" w:rsidP="00F64233">
      <w:pPr>
        <w:tabs>
          <w:tab w:val="left" w:pos="900"/>
        </w:tabs>
        <w:ind w:firstLine="709"/>
        <w:jc w:val="both"/>
      </w:pPr>
      <w:r w:rsidRPr="00F64233">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F64233" w:rsidRPr="00F64233" w:rsidRDefault="00F64233" w:rsidP="00F64233">
      <w:pPr>
        <w:tabs>
          <w:tab w:val="left" w:pos="900"/>
        </w:tabs>
        <w:ind w:firstLine="709"/>
        <w:jc w:val="both"/>
      </w:pPr>
      <w:r w:rsidRPr="00F64233">
        <w:t xml:space="preserve">•   содержание управления по внутренней политике, управления делами администрации города предусмотрено 41 505 157,84 рублей. Исполнение составило 99,6% или 41 360 262,16 рублей. 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w:t>
      </w:r>
    </w:p>
    <w:p w:rsidR="00F64233" w:rsidRPr="00F64233" w:rsidRDefault="00F64233" w:rsidP="00F64233">
      <w:pPr>
        <w:tabs>
          <w:tab w:val="left" w:pos="900"/>
        </w:tabs>
        <w:ind w:firstLine="709"/>
        <w:jc w:val="both"/>
      </w:pPr>
      <w:r w:rsidRPr="00F64233">
        <w:t>• содержание МКУ «Управление материально-технического обеспечения органов местного самоуправления города Пыть-Яха» предусмотрено на 127 786 073,61 рубля, исполнено 126 581 045,26 рублей или 99,06% плановых назначений;</w:t>
      </w:r>
    </w:p>
    <w:p w:rsidR="00F64233" w:rsidRPr="00F64233" w:rsidRDefault="00F64233" w:rsidP="00F64233">
      <w:pPr>
        <w:tabs>
          <w:tab w:val="left" w:pos="900"/>
        </w:tabs>
        <w:ind w:firstLine="709"/>
        <w:jc w:val="both"/>
      </w:pPr>
      <w:r w:rsidRPr="00F64233">
        <w:t>• на содержание МКУ «Центр бухгалтерского и комплексного обслуживания муниципальных учреждений города Пыть-Яха» плановые назначения утверждены в сумме 149 346 959,39 рублей, исполнение составило 149 308 476,60 рубля или 99,97% плановых назначений;</w:t>
      </w:r>
    </w:p>
    <w:p w:rsidR="00F64233" w:rsidRPr="00F64233" w:rsidRDefault="00F64233" w:rsidP="00F64233">
      <w:pPr>
        <w:tabs>
          <w:tab w:val="left" w:pos="851"/>
          <w:tab w:val="left" w:pos="900"/>
        </w:tabs>
        <w:ind w:firstLine="709"/>
        <w:jc w:val="both"/>
      </w:pPr>
      <w:r w:rsidRPr="00F64233">
        <w:t>• на реализацию прочих мероприятий органов местного самоуправления направлены расходы в сумме 292 600,00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2024 год);</w:t>
      </w:r>
    </w:p>
    <w:p w:rsidR="00F64233" w:rsidRPr="00F64233" w:rsidRDefault="00F64233" w:rsidP="00F64233">
      <w:pPr>
        <w:tabs>
          <w:tab w:val="left" w:pos="900"/>
        </w:tabs>
        <w:ind w:firstLine="709"/>
        <w:jc w:val="both"/>
      </w:pPr>
      <w:r w:rsidRPr="00F64233">
        <w:lastRenderedPageBreak/>
        <w:t>• расходы на представление к наградам и присвоение почётных званий муниципального образования составили 768 590,00 рублей или 76,7% от плана в сумме 1 001 800,00 рублей;</w:t>
      </w:r>
    </w:p>
    <w:p w:rsidR="00F64233" w:rsidRPr="00F64233" w:rsidRDefault="00F64233" w:rsidP="00F64233">
      <w:pPr>
        <w:tabs>
          <w:tab w:val="left" w:pos="900"/>
        </w:tabs>
        <w:jc w:val="both"/>
      </w:pPr>
      <w:r w:rsidRPr="00F64233">
        <w:tab/>
        <w:t>•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 составили 1 646 000,00 рублей или 100% от плановых назначений. Данные расходы направлены на поощрение муниципальных управленческих команд за 2024 год.</w:t>
      </w:r>
    </w:p>
    <w:p w:rsidR="00F64233" w:rsidRPr="00F64233" w:rsidRDefault="00F64233" w:rsidP="00F64233">
      <w:pPr>
        <w:tabs>
          <w:tab w:val="left" w:pos="900"/>
        </w:tabs>
        <w:ind w:firstLine="709"/>
        <w:jc w:val="both"/>
      </w:pPr>
      <w:r w:rsidRPr="00F64233">
        <w:t xml:space="preserve">В рамках </w:t>
      </w:r>
      <w:r w:rsidRPr="00F64233">
        <w:rPr>
          <w:b/>
        </w:rPr>
        <w:t>непрограммных расходов</w:t>
      </w:r>
      <w:r w:rsidRPr="00F64233">
        <w:t xml:space="preserve"> исполнено 743 800,00 рублей или 86,1%.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p>
    <w:p w:rsidR="00F64233" w:rsidRPr="00F64233" w:rsidRDefault="00F64233" w:rsidP="00F64233"/>
    <w:p w:rsidR="00F64233" w:rsidRPr="00F64233" w:rsidRDefault="00F64233" w:rsidP="00F64233">
      <w:pPr>
        <w:ind w:firstLine="709"/>
        <w:jc w:val="both"/>
      </w:pPr>
    </w:p>
    <w:p w:rsidR="00F64233" w:rsidRPr="00F64233" w:rsidRDefault="00F64233" w:rsidP="00F64233">
      <w:pPr>
        <w:ind w:firstLine="709"/>
        <w:jc w:val="both"/>
        <w:rPr>
          <w:b/>
        </w:rPr>
      </w:pPr>
      <w:r w:rsidRPr="00F64233">
        <w:rPr>
          <w:b/>
        </w:rPr>
        <w:t>Раздел 02 00 «Национальная оборона»</w:t>
      </w:r>
    </w:p>
    <w:p w:rsidR="00F64233" w:rsidRPr="00F64233" w:rsidRDefault="00F64233" w:rsidP="00F64233">
      <w:pPr>
        <w:ind w:firstLine="709"/>
        <w:jc w:val="both"/>
      </w:pPr>
      <w:r w:rsidRPr="00F64233">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Законом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F64233" w:rsidRPr="00F64233" w:rsidRDefault="00F64233" w:rsidP="00F64233">
      <w:pPr>
        <w:autoSpaceDE w:val="0"/>
        <w:autoSpaceDN w:val="0"/>
        <w:adjustRightInd w:val="0"/>
        <w:ind w:firstLine="709"/>
        <w:jc w:val="both"/>
      </w:pPr>
      <w:r w:rsidRPr="00F64233">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F64233" w:rsidRPr="00F64233" w:rsidRDefault="00F64233" w:rsidP="00F64233">
      <w:pPr>
        <w:autoSpaceDE w:val="0"/>
        <w:autoSpaceDN w:val="0"/>
        <w:adjustRightInd w:val="0"/>
        <w:ind w:firstLine="709"/>
        <w:jc w:val="both"/>
      </w:pPr>
    </w:p>
    <w:p w:rsidR="00F64233" w:rsidRPr="00F64233" w:rsidRDefault="00F64233" w:rsidP="00F64233">
      <w:pPr>
        <w:autoSpaceDE w:val="0"/>
        <w:autoSpaceDN w:val="0"/>
        <w:adjustRightInd w:val="0"/>
        <w:ind w:firstLine="709"/>
        <w:jc w:val="both"/>
        <w:rPr>
          <w:b/>
          <w:bCs/>
        </w:rPr>
      </w:pPr>
      <w:r w:rsidRPr="00F64233">
        <w:rPr>
          <w:b/>
          <w:bCs/>
        </w:rPr>
        <w:t>Сети, штаты, контингенты.</w:t>
      </w:r>
    </w:p>
    <w:p w:rsidR="00F64233" w:rsidRPr="00F64233" w:rsidRDefault="00F64233" w:rsidP="00F64233">
      <w:pPr>
        <w:ind w:firstLine="709"/>
        <w:jc w:val="both"/>
        <w:rPr>
          <w:b/>
          <w:bCs/>
        </w:rPr>
      </w:pPr>
      <w:r w:rsidRPr="00F64233">
        <w:t xml:space="preserve">На конец отчетного периода количество занятых штатных единиц составило 7 при плане 8 штатных единиц, среднегодовая штатная численность составила 7 единиц. </w:t>
      </w:r>
    </w:p>
    <w:p w:rsidR="00F64233" w:rsidRPr="00F64233" w:rsidRDefault="00F64233" w:rsidP="00F64233">
      <w:pPr>
        <w:ind w:firstLine="709"/>
        <w:jc w:val="both"/>
        <w:rPr>
          <w:b/>
          <w:bCs/>
        </w:rPr>
      </w:pPr>
    </w:p>
    <w:p w:rsidR="00F64233" w:rsidRPr="00F64233" w:rsidRDefault="00F64233" w:rsidP="00F64233">
      <w:pPr>
        <w:ind w:firstLine="709"/>
        <w:jc w:val="both"/>
        <w:rPr>
          <w:b/>
          <w:bCs/>
        </w:rPr>
      </w:pPr>
      <w:r w:rsidRPr="00F64233">
        <w:rPr>
          <w:b/>
          <w:bCs/>
        </w:rPr>
        <w:t>Расходы.</w:t>
      </w:r>
    </w:p>
    <w:p w:rsidR="00F64233" w:rsidRPr="00F64233" w:rsidRDefault="00F64233" w:rsidP="00F64233">
      <w:pPr>
        <w:ind w:firstLine="709"/>
        <w:jc w:val="both"/>
      </w:pPr>
      <w:r w:rsidRPr="00F64233">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F64233" w:rsidRPr="00F64233" w:rsidRDefault="00F64233" w:rsidP="00F64233">
      <w:pPr>
        <w:pStyle w:val="a3"/>
        <w:ind w:left="0" w:firstLine="708"/>
        <w:jc w:val="both"/>
      </w:pPr>
      <w:r w:rsidRPr="00F64233">
        <w:t>По состоянию на 31.12.2024 расходы составили 9 436 537,62 рублей или 100% от плановых назначений – 9 436 596,59 рублей, из них за счет средств субвенции на осуществление первичного воинского учета на территориях, где отсутствуют военные комиссариаты в сумме 7 011 600,00 рублей или 100%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F64233" w:rsidRPr="00F64233" w:rsidRDefault="00F64233" w:rsidP="00F64233">
      <w:pPr>
        <w:ind w:firstLine="708"/>
        <w:jc w:val="both"/>
      </w:pPr>
      <w:r w:rsidRPr="00F64233">
        <w:t>В рамках реализации полномочии по осуществлению первичного воинского учета граждан, проживающих или пребывающих на территории города Пыть-Яха по состоянию на 31.12.2024 зарегистрировано 9 936 человек состоящих на учете, в том числе граждан пребывающих в запасе в количестве 9 172 человек, и граждан, подлежащих призыву на военную службу, не пребывающих в запасе, в количестве 764 человека.</w:t>
      </w:r>
    </w:p>
    <w:p w:rsidR="00F64233" w:rsidRPr="00F64233" w:rsidRDefault="00F64233" w:rsidP="00F64233">
      <w:pPr>
        <w:ind w:firstLine="709"/>
        <w:jc w:val="both"/>
      </w:pPr>
    </w:p>
    <w:p w:rsidR="00F64233" w:rsidRPr="00F64233" w:rsidRDefault="00F64233" w:rsidP="00F64233">
      <w:pPr>
        <w:ind w:firstLine="709"/>
        <w:rPr>
          <w:b/>
        </w:rPr>
      </w:pPr>
      <w:r w:rsidRPr="00F64233">
        <w:rPr>
          <w:b/>
        </w:rPr>
        <w:t>Раздел 0300 «Национальная безопасность и правоохранительная деятельность»</w:t>
      </w:r>
    </w:p>
    <w:p w:rsidR="00F64233" w:rsidRPr="00F64233" w:rsidRDefault="00F64233" w:rsidP="00F64233">
      <w:pPr>
        <w:pStyle w:val="aff4"/>
        <w:spacing w:before="0" w:beforeAutospacing="0" w:after="0" w:afterAutospacing="0"/>
        <w:ind w:firstLine="709"/>
        <w:jc w:val="both"/>
        <w:rPr>
          <w:rFonts w:ascii="Times New Roman" w:hAnsi="Times New Roman"/>
          <w:b/>
          <w:bCs/>
          <w:iCs/>
          <w:sz w:val="24"/>
          <w:szCs w:val="24"/>
          <w:lang w:val="ru-RU"/>
        </w:rPr>
      </w:pPr>
      <w:r w:rsidRPr="00F64233">
        <w:rPr>
          <w:rFonts w:ascii="Times New Roman" w:hAnsi="Times New Roman"/>
          <w:b/>
          <w:bCs/>
          <w:iCs/>
          <w:sz w:val="24"/>
          <w:szCs w:val="24"/>
          <w:lang w:val="ru-RU"/>
        </w:rPr>
        <w:t>Сети, штаты, контингенты.</w:t>
      </w:r>
    </w:p>
    <w:p w:rsidR="00F64233" w:rsidRPr="00F64233" w:rsidRDefault="00F64233" w:rsidP="00F64233">
      <w:pPr>
        <w:ind w:firstLine="709"/>
        <w:jc w:val="both"/>
      </w:pPr>
      <w:r w:rsidRPr="00F64233">
        <w:t>По данному разделу содержатся следующие структурные подразделения администрации города и одно муниципальное казенное учреждение:</w:t>
      </w:r>
    </w:p>
    <w:p w:rsidR="00F64233" w:rsidRPr="00F64233" w:rsidRDefault="00F64233" w:rsidP="00F64233">
      <w:pPr>
        <w:ind w:firstLine="709"/>
        <w:jc w:val="both"/>
      </w:pPr>
      <w:r w:rsidRPr="00F64233">
        <w:lastRenderedPageBreak/>
        <w:t>- отдел государственной регистрации актов гражданского состояния на конец отчетного периода количество занятых штатных единиц составило 2 человека или 66,7 % при плане 3 штатных единицы. Вакантна должность начальника отдела;</w:t>
      </w:r>
    </w:p>
    <w:p w:rsidR="00F64233" w:rsidRPr="00F64233" w:rsidRDefault="00F64233" w:rsidP="00F64233">
      <w:pPr>
        <w:autoSpaceDE w:val="0"/>
        <w:autoSpaceDN w:val="0"/>
        <w:adjustRightInd w:val="0"/>
        <w:ind w:firstLine="540"/>
        <w:jc w:val="both"/>
      </w:pPr>
      <w:r w:rsidRPr="00F64233">
        <w:t xml:space="preserve">- отдел по делам гражданской обороны, чрезвычайным ситуациям и территориальной обороне количество штатных единиц составляет 3 </w:t>
      </w:r>
      <w:proofErr w:type="spellStart"/>
      <w:r w:rsidRPr="00F64233">
        <w:t>шт.ед</w:t>
      </w:r>
      <w:proofErr w:type="spellEnd"/>
      <w:r w:rsidRPr="00F64233">
        <w:t>., фактически все штатные единицы заняты;</w:t>
      </w:r>
    </w:p>
    <w:p w:rsidR="00F64233" w:rsidRPr="00F64233" w:rsidRDefault="00F64233" w:rsidP="00F64233">
      <w:pPr>
        <w:ind w:firstLine="709"/>
        <w:jc w:val="both"/>
      </w:pPr>
      <w:r w:rsidRPr="00F64233">
        <w:t xml:space="preserve">- по МКУ «Единая дежурно - диспетчерская служба города Пыть-Яха» на конец отчетного периода количество занятых штатных единиц составило 14 человек или 77,8 % при плане 18 штатных единиц. </w:t>
      </w:r>
    </w:p>
    <w:p w:rsidR="00F64233" w:rsidRPr="00F64233" w:rsidRDefault="00F64233" w:rsidP="00F64233">
      <w:pPr>
        <w:ind w:firstLine="709"/>
        <w:jc w:val="both"/>
      </w:pPr>
    </w:p>
    <w:p w:rsidR="00F64233" w:rsidRPr="00F64233" w:rsidRDefault="00F64233" w:rsidP="00F64233">
      <w:pPr>
        <w:ind w:firstLine="709"/>
        <w:jc w:val="both"/>
        <w:rPr>
          <w:b/>
          <w:bCs/>
          <w:iCs/>
        </w:rPr>
      </w:pPr>
      <w:r w:rsidRPr="00F64233">
        <w:rPr>
          <w:b/>
          <w:bCs/>
          <w:iCs/>
        </w:rPr>
        <w:t>Расходы.</w:t>
      </w:r>
    </w:p>
    <w:p w:rsidR="00F64233" w:rsidRPr="00F64233" w:rsidRDefault="00F64233" w:rsidP="00F64233">
      <w:pPr>
        <w:ind w:firstLine="709"/>
        <w:jc w:val="both"/>
      </w:pPr>
      <w:r w:rsidRPr="00F64233">
        <w:rPr>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43 331 790,27 рублей, исполнение в сумме 42 553 694,10 рубля составило 98,2% от плановых назначений</w:t>
      </w:r>
      <w:r w:rsidRPr="00F64233">
        <w:t xml:space="preserve">. </w:t>
      </w:r>
    </w:p>
    <w:p w:rsidR="00F64233" w:rsidRPr="00F64233" w:rsidRDefault="00F64233" w:rsidP="00F64233">
      <w:pPr>
        <w:widowControl w:val="0"/>
        <w:ind w:firstLine="709"/>
        <w:jc w:val="both"/>
      </w:pPr>
      <w:r w:rsidRPr="00F64233">
        <w:t>Расходы направлены на реализацию четырех муниципальных программ:</w:t>
      </w:r>
    </w:p>
    <w:p w:rsidR="00F64233" w:rsidRPr="00F64233" w:rsidRDefault="00F64233" w:rsidP="00F64233">
      <w:pPr>
        <w:widowControl w:val="0"/>
        <w:ind w:firstLine="709"/>
        <w:jc w:val="both"/>
      </w:pPr>
    </w:p>
    <w:p w:rsidR="00F64233" w:rsidRPr="00F64233" w:rsidRDefault="00F64233" w:rsidP="00F64233">
      <w:pPr>
        <w:widowControl w:val="0"/>
        <w:ind w:firstLine="709"/>
        <w:jc w:val="both"/>
      </w:pPr>
      <w:r w:rsidRPr="00F64233">
        <w:rPr>
          <w:b/>
        </w:rPr>
        <w:t xml:space="preserve">1. Муниципальная программа «Профилактика правонарушений в городе Пыть-Яхе». </w:t>
      </w:r>
      <w:r w:rsidRPr="00F64233">
        <w:t>Расходы по муниципальной программе по разделу 03 00 за отчетный год составили 1 487 934,41 рублей, что составляет 94,7% к уточненному плану на год.</w:t>
      </w:r>
    </w:p>
    <w:p w:rsidR="00F64233" w:rsidRPr="00F64233" w:rsidRDefault="00F64233" w:rsidP="00F64233">
      <w:pPr>
        <w:widowControl w:val="0"/>
        <w:ind w:firstLine="709"/>
        <w:jc w:val="both"/>
      </w:pPr>
      <w:r w:rsidRPr="00F64233">
        <w:t xml:space="preserve"> Средства направлены:</w:t>
      </w:r>
    </w:p>
    <w:p w:rsidR="00F64233" w:rsidRPr="00F64233" w:rsidRDefault="00F64233" w:rsidP="00F64233">
      <w:pPr>
        <w:widowControl w:val="0"/>
        <w:ind w:firstLine="709"/>
        <w:jc w:val="both"/>
      </w:pPr>
      <w:r w:rsidRPr="00F64233">
        <w:t>- на реализацию комплекса процессных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1 353 134,41 рублей, что составляет 94,2% к уточненному плану на год. Оплата произведена по факту выполненных работ;</w:t>
      </w:r>
    </w:p>
    <w:p w:rsidR="00F64233" w:rsidRPr="00F64233" w:rsidRDefault="00F64233" w:rsidP="00F64233">
      <w:pPr>
        <w:widowControl w:val="0"/>
        <w:ind w:firstLine="709"/>
        <w:jc w:val="both"/>
      </w:pPr>
      <w:r w:rsidRPr="00F64233">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134 800,00 рублей, что составляет 100% к уточненному плану на год.</w:t>
      </w:r>
    </w:p>
    <w:p w:rsidR="00F64233" w:rsidRPr="00F64233" w:rsidRDefault="00F64233" w:rsidP="00F64233">
      <w:pPr>
        <w:widowControl w:val="0"/>
        <w:ind w:firstLine="709"/>
        <w:jc w:val="both"/>
      </w:pPr>
      <w:r w:rsidRPr="00F64233">
        <w:t>При реализации муниципальной программы достигнуты следующие результаты:</w:t>
      </w:r>
    </w:p>
    <w:p w:rsidR="00F64233" w:rsidRPr="00F64233" w:rsidRDefault="00F64233" w:rsidP="00F64233">
      <w:pPr>
        <w:widowControl w:val="0"/>
        <w:ind w:firstLine="709"/>
        <w:jc w:val="both"/>
      </w:pPr>
      <w:r w:rsidRPr="00F64233">
        <w:t>- уменьшение общей распространенности наркомании (на 100 тыс. населения) – 139,4 ед. или 100% к плану 166,4 ед. В сравнении с 2023 годом показатель уменьшился на 9,7% или на 14,9 ед.;</w:t>
      </w:r>
    </w:p>
    <w:p w:rsidR="00F64233" w:rsidRPr="00F64233" w:rsidRDefault="00F64233" w:rsidP="00F64233">
      <w:pPr>
        <w:widowControl w:val="0"/>
        <w:ind w:firstLine="709"/>
        <w:jc w:val="both"/>
      </w:pPr>
      <w:r w:rsidRPr="00F64233">
        <w:t>- сокращения у</w:t>
      </w:r>
      <w:r w:rsidRPr="00F64233">
        <w:rPr>
          <w:color w:val="000000"/>
        </w:rPr>
        <w:t xml:space="preserve">ровня преступности (число зарегистрированных преступлений на 100 тыс. человек населения) </w:t>
      </w:r>
      <w:r w:rsidRPr="00F64233">
        <w:t>– 221,5 ед. или 100% к плану 302,5 ед.</w:t>
      </w:r>
    </w:p>
    <w:p w:rsidR="00F64233" w:rsidRPr="00F64233" w:rsidRDefault="00F64233" w:rsidP="00F64233">
      <w:pPr>
        <w:widowControl w:val="0"/>
        <w:ind w:firstLine="709"/>
        <w:jc w:val="both"/>
      </w:pPr>
    </w:p>
    <w:p w:rsidR="00F64233" w:rsidRPr="00F64233" w:rsidRDefault="00F64233" w:rsidP="00F64233">
      <w:pPr>
        <w:widowControl w:val="0"/>
        <w:ind w:firstLine="709"/>
        <w:jc w:val="both"/>
      </w:pPr>
      <w:r w:rsidRPr="00F64233">
        <w:rPr>
          <w:b/>
        </w:rPr>
        <w:t xml:space="preserve">2. Муниципальная программа «Безопасность жизнедеятельности в городе Пыть-Яхе» </w:t>
      </w:r>
      <w:r w:rsidRPr="00F64233">
        <w:t>по разделу 03 00</w:t>
      </w:r>
      <w:r w:rsidRPr="00F64233">
        <w:rPr>
          <w:b/>
        </w:rPr>
        <w:t xml:space="preserve"> </w:t>
      </w:r>
      <w:r w:rsidRPr="00F64233">
        <w:t>исполнена в сумме 27 374 740,97 рублей, что составляет 97,6% к уточненному плану на год – 28 063 400,00 рублей. За отчетный год профинансированы следующие мероприятия:</w:t>
      </w:r>
    </w:p>
    <w:p w:rsidR="00F64233" w:rsidRPr="00F64233" w:rsidRDefault="00F64233" w:rsidP="00F64233">
      <w:pPr>
        <w:widowControl w:val="0"/>
        <w:ind w:firstLine="709"/>
        <w:jc w:val="both"/>
      </w:pPr>
      <w:r w:rsidRPr="00F64233">
        <w:t>- обеспечение деятельности МКУ «Единая дежурно - диспетчерская служба города Пыть-Яха» в сумме 23 027 040,97 рублей или 97,2% от плана 23 699 200,00 рублей;</w:t>
      </w:r>
    </w:p>
    <w:p w:rsidR="00F64233" w:rsidRPr="00F64233" w:rsidRDefault="00F64233" w:rsidP="00F64233">
      <w:pPr>
        <w:widowControl w:val="0"/>
        <w:ind w:firstLine="709"/>
        <w:jc w:val="both"/>
      </w:pPr>
      <w:r w:rsidRPr="00F64233">
        <w:t>- переподготовка и повышение квалификации работников – финансирование в размере 15 000,00 рублей исполнено в полном объеме;</w:t>
      </w:r>
    </w:p>
    <w:p w:rsidR="00F64233" w:rsidRPr="00F64233" w:rsidRDefault="00F64233" w:rsidP="00F64233">
      <w:pPr>
        <w:widowControl w:val="0"/>
        <w:ind w:firstLine="709"/>
        <w:jc w:val="both"/>
      </w:pPr>
      <w:r w:rsidRPr="00F64233">
        <w:t xml:space="preserve">- проведение пропаганды и обучение населения способам защиты и действиям в чрезвычайных ситуациях – расходы по мероприятию составили 114 000,00 рублей или 100% от плана. В рамках реализации мероприятия изготовлены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F64233" w:rsidRPr="00F64233" w:rsidRDefault="00F64233" w:rsidP="00F64233">
      <w:pPr>
        <w:widowControl w:val="0"/>
        <w:ind w:firstLine="709"/>
        <w:jc w:val="both"/>
      </w:pPr>
      <w:r w:rsidRPr="00F64233">
        <w:t>- обеспечение безопасности граждан на водных объектах - расходы составили 13 000,00 рублей или 100% от плановых назначений;</w:t>
      </w:r>
    </w:p>
    <w:p w:rsidR="00F64233" w:rsidRPr="00F64233" w:rsidRDefault="00F64233" w:rsidP="00F64233">
      <w:pPr>
        <w:widowControl w:val="0"/>
        <w:ind w:firstLine="709"/>
        <w:jc w:val="both"/>
      </w:pPr>
      <w:r w:rsidRPr="00F64233">
        <w:t xml:space="preserve">- повышение защиты населения и территории от угроз природного и техногенного </w:t>
      </w:r>
      <w:r w:rsidRPr="00F64233">
        <w:lastRenderedPageBreak/>
        <w:t xml:space="preserve">характера в сумме 2 006 700,00 рублей или 99,2% от плана; </w:t>
      </w:r>
    </w:p>
    <w:p w:rsidR="00F64233" w:rsidRPr="00F64233" w:rsidRDefault="00F64233" w:rsidP="00F64233">
      <w:pPr>
        <w:widowControl w:val="0"/>
        <w:ind w:firstLine="709"/>
        <w:jc w:val="both"/>
      </w:pPr>
      <w:r w:rsidRPr="00F64233">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1 243 700,00 рублей или 100% от плана;</w:t>
      </w:r>
    </w:p>
    <w:p w:rsidR="00F64233" w:rsidRPr="00F64233" w:rsidRDefault="00F64233" w:rsidP="00F64233">
      <w:pPr>
        <w:widowControl w:val="0"/>
        <w:ind w:firstLine="709"/>
        <w:jc w:val="both"/>
      </w:pPr>
      <w:r w:rsidRPr="00F64233">
        <w:t xml:space="preserve">- обустройство и содержание минерализованных полос и противопожарных разрывов – за отчетный период расходы составили 955 300,00 рублей или 100% от плана. </w:t>
      </w:r>
    </w:p>
    <w:p w:rsidR="00F64233" w:rsidRPr="00F64233" w:rsidRDefault="00F64233" w:rsidP="00F64233">
      <w:pPr>
        <w:autoSpaceDE w:val="0"/>
        <w:autoSpaceDN w:val="0"/>
        <w:adjustRightInd w:val="0"/>
        <w:ind w:firstLine="709"/>
        <w:jc w:val="both"/>
        <w:outlineLvl w:val="0"/>
      </w:pPr>
      <w:r w:rsidRPr="00F64233">
        <w:t>При реализации муниципальной программы достигнуты следующие результаты:</w:t>
      </w:r>
    </w:p>
    <w:p w:rsidR="00F64233" w:rsidRPr="00F64233" w:rsidRDefault="00F64233" w:rsidP="00F64233">
      <w:pPr>
        <w:widowControl w:val="0"/>
        <w:ind w:firstLine="709"/>
        <w:jc w:val="both"/>
      </w:pPr>
      <w:r w:rsidRPr="00F64233">
        <w:t>- количество обученных специалистов, уполномоченных решать задачи в сфере ГО и ЧС (ед.) - 3 или 100 % к плану (план - 3);</w:t>
      </w:r>
    </w:p>
    <w:p w:rsidR="00F64233" w:rsidRPr="00F64233" w:rsidRDefault="00F64233" w:rsidP="00F64233">
      <w:pPr>
        <w:widowControl w:val="0"/>
        <w:ind w:firstLine="709"/>
        <w:jc w:val="both"/>
      </w:pPr>
      <w:r w:rsidRPr="00F64233">
        <w:t>- количество изготовленных, приобретенных и распространенных памяток, брошюр, плакатов и т.п. (шт.) - 3 500 или 100 % от плана (план - 3 500);</w:t>
      </w:r>
    </w:p>
    <w:p w:rsidR="00F64233" w:rsidRPr="00F64233" w:rsidRDefault="00F64233" w:rsidP="00F64233">
      <w:pPr>
        <w:widowControl w:val="0"/>
        <w:ind w:firstLine="709"/>
        <w:jc w:val="both"/>
      </w:pPr>
      <w:r w:rsidRPr="00F64233">
        <w:t>- количество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-2 или 100 % к плану (план 2). Общий объем проката видеороликов - 3170 сек.;</w:t>
      </w:r>
    </w:p>
    <w:p w:rsidR="00F64233" w:rsidRPr="00F64233" w:rsidRDefault="00F64233" w:rsidP="00F64233">
      <w:pPr>
        <w:widowControl w:val="0"/>
        <w:ind w:firstLine="709"/>
        <w:jc w:val="both"/>
      </w:pPr>
      <w:r w:rsidRPr="00F64233">
        <w:t>- доля наружных источников противопожарного водоснабжения находящихся в исправном состоянии выполнен на 100 % к плану (план 100 %);</w:t>
      </w:r>
    </w:p>
    <w:p w:rsidR="00F64233" w:rsidRPr="00F64233" w:rsidRDefault="00F64233" w:rsidP="00F64233">
      <w:pPr>
        <w:widowControl w:val="0"/>
        <w:ind w:firstLine="709"/>
        <w:jc w:val="both"/>
      </w:pPr>
      <w:r w:rsidRPr="00F64233">
        <w:t xml:space="preserve">- доля прочищенных и обновленных минерализованных полос, и противопожарных разрывов на 100 %; </w:t>
      </w:r>
    </w:p>
    <w:p w:rsidR="00F64233" w:rsidRPr="00F64233" w:rsidRDefault="00F64233" w:rsidP="00F64233">
      <w:pPr>
        <w:widowControl w:val="0"/>
        <w:ind w:firstLine="709"/>
        <w:jc w:val="both"/>
      </w:pPr>
      <w:r w:rsidRPr="00F64233">
        <w:t>- установка информационных знаков по безопасности на водных объектах (ед.) - 5 или 100 % к плану (план 5);</w:t>
      </w:r>
    </w:p>
    <w:p w:rsidR="00F64233" w:rsidRPr="00F64233" w:rsidRDefault="00F64233" w:rsidP="00F64233">
      <w:pPr>
        <w:widowControl w:val="0"/>
        <w:ind w:firstLine="709"/>
        <w:jc w:val="both"/>
      </w:pPr>
      <w:r w:rsidRPr="00F64233">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97,2% (план 100 %).</w:t>
      </w:r>
    </w:p>
    <w:p w:rsidR="00F64233" w:rsidRPr="00F64233" w:rsidRDefault="00F64233" w:rsidP="00F64233">
      <w:pPr>
        <w:widowControl w:val="0"/>
        <w:ind w:firstLine="709"/>
        <w:jc w:val="both"/>
      </w:pPr>
    </w:p>
    <w:p w:rsidR="00F64233" w:rsidRPr="00F64233" w:rsidRDefault="00F64233" w:rsidP="00F64233">
      <w:pPr>
        <w:widowControl w:val="0"/>
        <w:ind w:firstLine="709"/>
        <w:jc w:val="both"/>
      </w:pPr>
      <w:r w:rsidRPr="00F64233">
        <w:rPr>
          <w:b/>
        </w:rPr>
        <w:t xml:space="preserve">3. Муниципальная программа «Управление муниципальным имуществом города Пыть-Яха» </w:t>
      </w:r>
      <w:r w:rsidRPr="00F64233">
        <w:t>по разделу 03 00 исполнена в сумме 235 888,87 рублей, что составляет 100%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F64233" w:rsidRPr="00F64233" w:rsidRDefault="00F64233" w:rsidP="00F64233">
      <w:pPr>
        <w:ind w:firstLine="709"/>
        <w:jc w:val="both"/>
        <w:rPr>
          <w:b/>
        </w:rPr>
      </w:pPr>
    </w:p>
    <w:p w:rsidR="00F64233" w:rsidRPr="00F64233" w:rsidRDefault="00F64233" w:rsidP="00F64233">
      <w:pPr>
        <w:ind w:firstLine="709"/>
        <w:jc w:val="both"/>
      </w:pPr>
      <w:r w:rsidRPr="00F64233">
        <w:rPr>
          <w:b/>
        </w:rPr>
        <w:t xml:space="preserve">4. Муниципальная программа «Развитие муниципальной службы в городе Пыть-Яхе» </w:t>
      </w:r>
      <w:r w:rsidRPr="00F64233">
        <w:t xml:space="preserve">по разделу 03 00 исполнена в сумме 13 455 129,85 рублей или 99,96% от плана, в том числе за счет средств федерального бюджета в сумме 4 703 300,00 рублей, за счет средств окружного бюджета в сумме 2 152 300,00 рублей. Средства направлены на реализацию переданных государственных полномочий по государственной регистрации актов гражданского состояния в сумме 6 909 099,00 рублей, исполнение составило 100% от плана. Также на содержание структурного подразделения администрации города - отдела по делам гражданской обороны, чрезвычайным ситуациям и территориальной обороне направлено 6 546 030,85 рублей или 99,9% от плановых значений. </w:t>
      </w:r>
    </w:p>
    <w:p w:rsidR="00F64233" w:rsidRPr="00F64233" w:rsidRDefault="00F64233" w:rsidP="00F64233">
      <w:pPr>
        <w:ind w:firstLine="709"/>
        <w:jc w:val="both"/>
      </w:pPr>
    </w:p>
    <w:p w:rsidR="00F64233" w:rsidRPr="00F64233" w:rsidRDefault="00F64233" w:rsidP="00F64233">
      <w:pPr>
        <w:ind w:firstLine="709"/>
      </w:pPr>
      <w:r w:rsidRPr="00F64233">
        <w:rPr>
          <w:b/>
          <w:lang w:eastAsia="en-US"/>
        </w:rPr>
        <w:t>Раздел 0400 «Национальная экономика»</w:t>
      </w:r>
    </w:p>
    <w:p w:rsidR="00F64233" w:rsidRPr="00F64233" w:rsidRDefault="00F64233" w:rsidP="00F64233">
      <w:pPr>
        <w:ind w:firstLine="709"/>
        <w:jc w:val="both"/>
        <w:rPr>
          <w:b/>
          <w:bCs/>
          <w:iCs/>
          <w:lang w:eastAsia="en-US"/>
        </w:rPr>
      </w:pPr>
      <w:r w:rsidRPr="00F64233">
        <w:rPr>
          <w:b/>
          <w:bCs/>
          <w:iCs/>
          <w:lang w:eastAsia="en-US"/>
        </w:rPr>
        <w:t>Сети, штаты, контингент.</w:t>
      </w:r>
    </w:p>
    <w:p w:rsidR="00F64233" w:rsidRPr="00F64233" w:rsidRDefault="00F64233" w:rsidP="00F64233">
      <w:pPr>
        <w:ind w:firstLine="709"/>
        <w:jc w:val="both"/>
        <w:rPr>
          <w:b/>
          <w:bCs/>
          <w:iCs/>
          <w:lang w:eastAsia="en-US"/>
        </w:rPr>
      </w:pPr>
    </w:p>
    <w:p w:rsidR="00F64233" w:rsidRPr="00F64233" w:rsidRDefault="00F64233" w:rsidP="00F64233">
      <w:pPr>
        <w:autoSpaceDE w:val="0"/>
        <w:autoSpaceDN w:val="0"/>
        <w:adjustRightInd w:val="0"/>
        <w:spacing w:line="264" w:lineRule="auto"/>
        <w:ind w:firstLine="709"/>
        <w:jc w:val="both"/>
      </w:pPr>
      <w:r w:rsidRPr="00F64233">
        <w:t xml:space="preserve">На конец 2024 года по данному разделу содержится 1 муниципальное </w:t>
      </w:r>
      <w:r w:rsidRPr="00F64233">
        <w:rPr>
          <w:bCs/>
        </w:rPr>
        <w:t xml:space="preserve">учреждение – МКУ «Управление капитального строительства города Пыть-Ях», </w:t>
      </w:r>
      <w:r w:rsidRPr="00F64233">
        <w:t>а также структурные подразделения МКУ «Администрация города Пыть-Ях»: управление по экономике, отдел по труду и социальным вопросам, управление архитектуры и градостроительства.</w:t>
      </w:r>
    </w:p>
    <w:p w:rsidR="00F64233" w:rsidRPr="00F64233" w:rsidRDefault="00F64233" w:rsidP="00F64233">
      <w:pPr>
        <w:autoSpaceDE w:val="0"/>
        <w:autoSpaceDN w:val="0"/>
        <w:adjustRightInd w:val="0"/>
        <w:spacing w:line="264" w:lineRule="auto"/>
        <w:ind w:firstLine="709"/>
        <w:jc w:val="both"/>
      </w:pPr>
      <w:r w:rsidRPr="00F64233">
        <w:t>Всего штатная численность по разделу 04 00 «Национальная экономика» на конец отчётного периода составила 50 штатных единиц, фактически занято – 41 единиц, среднесписочная численность составила 42 единицы, в том числе:</w:t>
      </w:r>
    </w:p>
    <w:p w:rsidR="00F64233" w:rsidRPr="00F64233" w:rsidRDefault="00F64233" w:rsidP="00F64233">
      <w:pPr>
        <w:autoSpaceDE w:val="0"/>
        <w:autoSpaceDN w:val="0"/>
        <w:adjustRightInd w:val="0"/>
        <w:spacing w:line="264" w:lineRule="auto"/>
        <w:ind w:firstLine="709"/>
        <w:jc w:val="both"/>
      </w:pPr>
      <w:r w:rsidRPr="00F64233">
        <w:rPr>
          <w:bCs/>
        </w:rPr>
        <w:lastRenderedPageBreak/>
        <w:t>- по МКУ «Управление капитального строительства города Пыть-Ях»</w:t>
      </w:r>
      <w:r w:rsidRPr="00F64233">
        <w:t xml:space="preserve"> штатное расписание на 2024 год утверждено в количестве 21 штатная единица. На конец отчетного периода количество занятых ставок составило 15 единиц или 71,4% от плана, среднесписочная численность - 15 единиц.</w:t>
      </w:r>
    </w:p>
    <w:p w:rsidR="00F64233" w:rsidRPr="00F64233" w:rsidRDefault="00F64233" w:rsidP="00F64233">
      <w:pPr>
        <w:autoSpaceDE w:val="0"/>
        <w:autoSpaceDN w:val="0"/>
        <w:adjustRightInd w:val="0"/>
        <w:spacing w:line="264" w:lineRule="auto"/>
        <w:ind w:firstLine="709"/>
        <w:jc w:val="both"/>
      </w:pPr>
      <w:r w:rsidRPr="00F64233">
        <w:t xml:space="preserve">- штатное расписание по структурным подразделениям администрации составляет 29 штатных единиц, фактически занято 26 единицы и среднесписочная численность составила 27 единицы. </w:t>
      </w:r>
    </w:p>
    <w:p w:rsidR="00F64233" w:rsidRPr="00F64233" w:rsidRDefault="00F64233" w:rsidP="00F64233">
      <w:pPr>
        <w:spacing w:line="264" w:lineRule="auto"/>
        <w:ind w:firstLine="709"/>
        <w:jc w:val="both"/>
        <w:rPr>
          <w:b/>
        </w:rPr>
      </w:pPr>
      <w:r w:rsidRPr="00F64233">
        <w:rPr>
          <w:b/>
        </w:rPr>
        <w:t>Расходы.</w:t>
      </w:r>
    </w:p>
    <w:p w:rsidR="00F64233" w:rsidRPr="00F64233" w:rsidRDefault="00F64233" w:rsidP="00F64233">
      <w:pPr>
        <w:spacing w:line="264" w:lineRule="auto"/>
        <w:ind w:firstLine="709"/>
        <w:jc w:val="both"/>
      </w:pPr>
      <w:r w:rsidRPr="00F64233">
        <w:rPr>
          <w:color w:val="000000"/>
        </w:rPr>
        <w:t>По разделу 04 00 «Национальная экономика» уточнённый план на 31.12.2024 года составил 492 150 369,51 рублей</w:t>
      </w:r>
      <w:r w:rsidRPr="00F64233">
        <w:t>, в том числе за счёт бюджета автономного округа – 60 852 000,00 рублей.</w:t>
      </w:r>
    </w:p>
    <w:p w:rsidR="00F64233" w:rsidRPr="00F64233" w:rsidRDefault="00F64233" w:rsidP="00F64233">
      <w:pPr>
        <w:spacing w:line="264" w:lineRule="auto"/>
        <w:ind w:firstLine="709"/>
        <w:jc w:val="both"/>
      </w:pPr>
      <w:r w:rsidRPr="00F64233">
        <w:t xml:space="preserve">Расходы по разделу </w:t>
      </w:r>
      <w:r w:rsidRPr="00F64233">
        <w:rPr>
          <w:color w:val="000000" w:themeColor="text1"/>
        </w:rPr>
        <w:t>направлены на реализацию 11 муниципальных программ муниципального образования и непрограммных направлений деятельности и</w:t>
      </w:r>
      <w:r w:rsidRPr="00F64233">
        <w:t xml:space="preserve"> составили 462 257 037,49 рублей или 93,9% к уточнённому годовому плану</w:t>
      </w:r>
      <w:r w:rsidRPr="00F64233">
        <w:rPr>
          <w:color w:val="000000" w:themeColor="text1"/>
        </w:rPr>
        <w:t>.</w:t>
      </w:r>
      <w:r w:rsidRPr="00F64233">
        <w:t xml:space="preserve"> Удельный вес данных расходов в общей сумме расходов бюджета муниципального образования составляет 8,5%.</w:t>
      </w:r>
    </w:p>
    <w:p w:rsidR="00F64233" w:rsidRPr="00F64233" w:rsidRDefault="00F64233" w:rsidP="00F64233">
      <w:pPr>
        <w:spacing w:line="264" w:lineRule="auto"/>
        <w:ind w:firstLine="709"/>
        <w:jc w:val="both"/>
        <w:rPr>
          <w:color w:val="FF0000"/>
        </w:rPr>
      </w:pPr>
    </w:p>
    <w:p w:rsidR="00F64233" w:rsidRPr="00F64233" w:rsidRDefault="00F64233" w:rsidP="00F64233">
      <w:pPr>
        <w:spacing w:line="264" w:lineRule="auto"/>
        <w:ind w:firstLine="709"/>
        <w:jc w:val="both"/>
        <w:rPr>
          <w:b/>
        </w:rPr>
      </w:pPr>
      <w:r w:rsidRPr="00F64233">
        <w:rPr>
          <w:b/>
        </w:rPr>
        <w:t>1. Муниципальная программа «Поддержка занятости населения в городе Пыть-Яхе»</w:t>
      </w:r>
    </w:p>
    <w:p w:rsidR="00F64233" w:rsidRPr="00F64233" w:rsidRDefault="00F64233" w:rsidP="00F64233">
      <w:pPr>
        <w:spacing w:line="264" w:lineRule="auto"/>
        <w:ind w:firstLine="709"/>
        <w:jc w:val="both"/>
      </w:pPr>
      <w:r w:rsidRPr="00F64233">
        <w:t>Расходы по программе составили – 13 295 447,69 рублей, что составляет 99,9% к уточненному плану на год – 13 300 947,66 рублей,</w:t>
      </w:r>
      <w:r w:rsidRPr="00F64233">
        <w:rPr>
          <w:color w:val="FF0000"/>
        </w:rPr>
        <w:t xml:space="preserve"> </w:t>
      </w:r>
      <w:r w:rsidRPr="00F64233">
        <w:t xml:space="preserve">в том числе за счет средств бюджета автономного округа – 5 235 850,04 рублей или 99,9% к плану – 5 239 900,00 рублей, местного бюджета – 8 059 597,65 рублей или 99,9% к плану 8 061 047,66 рублей. </w:t>
      </w:r>
    </w:p>
    <w:p w:rsidR="00F64233" w:rsidRPr="00F64233" w:rsidRDefault="00F64233" w:rsidP="00F64233">
      <w:pPr>
        <w:autoSpaceDE w:val="0"/>
        <w:autoSpaceDN w:val="0"/>
        <w:adjustRightInd w:val="0"/>
        <w:spacing w:line="264" w:lineRule="auto"/>
        <w:ind w:firstLine="709"/>
        <w:jc w:val="both"/>
      </w:pPr>
      <w:r w:rsidRPr="00F64233">
        <w:t>Расходы в рамках муниципальной программы направлены:</w:t>
      </w:r>
    </w:p>
    <w:p w:rsidR="00F64233" w:rsidRPr="00F64233" w:rsidRDefault="00F64233" w:rsidP="00F64233">
      <w:pPr>
        <w:autoSpaceDE w:val="0"/>
        <w:autoSpaceDN w:val="0"/>
        <w:adjustRightInd w:val="0"/>
        <w:spacing w:line="264" w:lineRule="auto"/>
        <w:ind w:firstLine="709"/>
        <w:jc w:val="both"/>
      </w:pPr>
      <w:r w:rsidRPr="00F64233">
        <w:t>- на содержание отдела по труду и социальным вопросам в сумме 9 094 547,66 рублей или 100% от плановых назначений – 9 094 547,66 рублей;</w:t>
      </w:r>
    </w:p>
    <w:p w:rsidR="00F64233" w:rsidRPr="00F64233" w:rsidRDefault="00F64233" w:rsidP="00F64233">
      <w:pPr>
        <w:tabs>
          <w:tab w:val="left" w:pos="0"/>
        </w:tabs>
        <w:spacing w:line="264" w:lineRule="auto"/>
        <w:ind w:firstLine="709"/>
        <w:jc w:val="both"/>
      </w:pPr>
      <w:r w:rsidRPr="00F64233">
        <w:t xml:space="preserve">- расходы на реализацию мероприятий программы, направленных на обеспечение </w:t>
      </w:r>
      <w:r w:rsidRPr="00F64233">
        <w:rPr>
          <w:bCs/>
        </w:rPr>
        <w:t>государственных гарантий в области содействия занятости населения на территории города Пыть-Яха</w:t>
      </w:r>
      <w:r w:rsidRPr="00F64233">
        <w:t xml:space="preserve"> в сумме 3 124 550,04 рублей при плане 3 128 600,00 рублей или 99,9% от плана; </w:t>
      </w:r>
    </w:p>
    <w:p w:rsidR="00F64233" w:rsidRPr="00F64233" w:rsidRDefault="00F64233" w:rsidP="00F64233">
      <w:pPr>
        <w:autoSpaceDE w:val="0"/>
        <w:autoSpaceDN w:val="0"/>
        <w:adjustRightInd w:val="0"/>
        <w:spacing w:line="264" w:lineRule="auto"/>
        <w:ind w:firstLine="709"/>
        <w:jc w:val="both"/>
        <w:outlineLvl w:val="0"/>
      </w:pPr>
      <w:r w:rsidRPr="00F64233">
        <w:t xml:space="preserve">- реализация комплекса процессных мероприятий «Безопасный труд» осуществляется в </w:t>
      </w:r>
      <w:r w:rsidRPr="00F64233">
        <w:rPr>
          <w:kern w:val="28"/>
        </w:rPr>
        <w:t xml:space="preserve">целях </w:t>
      </w:r>
      <w:r w:rsidRPr="00F64233">
        <w:rPr>
          <w:color w:val="000000"/>
        </w:rPr>
        <w:t xml:space="preserve">снижения уровней производственного травматизма и профессиональной заболеваемости в организациях муниципальной формы собственности </w:t>
      </w:r>
      <w:r w:rsidRPr="00F64233">
        <w:t xml:space="preserve">в сумме 1 076 349,99 рублей или 99,9% от плановых назначений 1 077 800,00 рублей. </w:t>
      </w:r>
    </w:p>
    <w:p w:rsidR="00F64233" w:rsidRPr="00F64233" w:rsidRDefault="00F64233" w:rsidP="00F64233">
      <w:pPr>
        <w:autoSpaceDE w:val="0"/>
        <w:autoSpaceDN w:val="0"/>
        <w:adjustRightInd w:val="0"/>
        <w:spacing w:line="264" w:lineRule="auto"/>
        <w:ind w:firstLine="709"/>
        <w:jc w:val="both"/>
        <w:outlineLvl w:val="0"/>
      </w:pPr>
      <w:r w:rsidRPr="00F64233">
        <w:tab/>
        <w:t>При реализации муниципальной программы достигнуты следующие результаты:</w:t>
      </w:r>
    </w:p>
    <w:p w:rsidR="00F64233" w:rsidRPr="00F64233" w:rsidRDefault="00F64233" w:rsidP="00F64233">
      <w:pPr>
        <w:autoSpaceDE w:val="0"/>
        <w:autoSpaceDN w:val="0"/>
        <w:adjustRightInd w:val="0"/>
        <w:spacing w:line="264" w:lineRule="auto"/>
        <w:ind w:firstLine="709"/>
        <w:jc w:val="both"/>
      </w:pPr>
      <w:r w:rsidRPr="00F64233">
        <w:t xml:space="preserve">- доля граждан, трудоустроенных в муниципальные учреждения, к общему числу граждан, обратившихся за содействием в поиске подходящей работы – 71,9% или 99,6% к плану (по состоянию на 31.12.2024 общее количество граждан, </w:t>
      </w:r>
      <w:r w:rsidRPr="00F64233">
        <w:rPr>
          <w:rFonts w:eastAsia="Calibri"/>
        </w:rPr>
        <w:t>временно трудоустроенных в муниципальном образовании – 381 человек,</w:t>
      </w:r>
      <w:r w:rsidRPr="00F64233">
        <w:t xml:space="preserve"> в т.ч. количество граждан, временно трудоустроенных в муниципальные учреждения </w:t>
      </w:r>
      <w:r w:rsidRPr="00F64233">
        <w:rPr>
          <w:rFonts w:eastAsia="Calibri"/>
        </w:rPr>
        <w:t>–</w:t>
      </w:r>
      <w:r w:rsidRPr="00F64233">
        <w:t xml:space="preserve"> 274 человек);</w:t>
      </w:r>
    </w:p>
    <w:p w:rsidR="00F64233" w:rsidRPr="00F64233" w:rsidRDefault="00F64233" w:rsidP="00F64233">
      <w:pPr>
        <w:autoSpaceDE w:val="0"/>
        <w:autoSpaceDN w:val="0"/>
        <w:adjustRightInd w:val="0"/>
        <w:spacing w:line="264" w:lineRule="auto"/>
        <w:ind w:firstLine="709"/>
        <w:jc w:val="both"/>
      </w:pPr>
      <w:r w:rsidRPr="00F64233">
        <w:t xml:space="preserve">-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w:t>
      </w:r>
      <w:r w:rsidRPr="00F64233">
        <w:softHyphen/>
        <w:t>– 4 чел. к плану 7 чел.;</w:t>
      </w:r>
    </w:p>
    <w:p w:rsidR="00F64233" w:rsidRPr="00F64233" w:rsidRDefault="00F64233" w:rsidP="00F64233">
      <w:pPr>
        <w:autoSpaceDE w:val="0"/>
        <w:autoSpaceDN w:val="0"/>
        <w:adjustRightInd w:val="0"/>
        <w:spacing w:line="264" w:lineRule="auto"/>
        <w:ind w:firstLine="709"/>
        <w:jc w:val="both"/>
      </w:pPr>
      <w:r w:rsidRPr="00F64233">
        <w:t xml:space="preserve">- сохранение макро экономической стабильности, низкого уровня безработицы и снижение уровня структурной безработицы 0,10% или 100% к плану (0,17%).  </w:t>
      </w:r>
    </w:p>
    <w:p w:rsidR="00F64233" w:rsidRPr="00F64233" w:rsidRDefault="00F64233" w:rsidP="00F64233">
      <w:pPr>
        <w:spacing w:line="264" w:lineRule="auto"/>
        <w:ind w:firstLine="709"/>
        <w:jc w:val="both"/>
        <w:rPr>
          <w:bCs/>
        </w:rPr>
      </w:pPr>
      <w:r w:rsidRPr="00F64233">
        <w:t xml:space="preserve">В 2024 году в результате реализации мероприятий Программы, направленных на </w:t>
      </w:r>
      <w:r w:rsidRPr="00F64233">
        <w:rPr>
          <w:bCs/>
        </w:rPr>
        <w:t xml:space="preserve">обеспечение государственных гарантий в области содействия занятости населения на территории города Пыть-Яха, в учреждения муниципальной формы собственности </w:t>
      </w:r>
      <w:r w:rsidRPr="00F64233">
        <w:t xml:space="preserve">трудоустроено </w:t>
      </w:r>
      <w:r w:rsidRPr="00F64233">
        <w:rPr>
          <w:bCs/>
        </w:rPr>
        <w:t xml:space="preserve">на общественные работы - 1 человек, 2 гражданина испытывающих трудности в поиске работы, 265 </w:t>
      </w:r>
      <w:r w:rsidRPr="00F64233">
        <w:rPr>
          <w:bCs/>
        </w:rPr>
        <w:lastRenderedPageBreak/>
        <w:t xml:space="preserve">несовершеннолетних граждан в возрасте от 14 до 18 лет, 2 выпускника образовательных организаций высшего образования, 1 гражданин пенсионного возраста, 2 чел., относящих к категории одиноких родителя, родителей воспитывающих детей-инвалидов, многодетных родителей, женщин, осуществляющих уход за ребенком в возрасте до 3-х лет, создано </w:t>
      </w:r>
      <w:r w:rsidRPr="00F64233">
        <w:t>1 специальное рабочее место для трудоустройства инвалидов, а также количество прошедших стажировку инвалидов трудоспособного возраста, в т.ч. инвалида молодого возраста и инвалида, получившего инвалидность впервые составляет 1 чел.</w:t>
      </w:r>
    </w:p>
    <w:p w:rsidR="00F64233" w:rsidRPr="00F64233" w:rsidRDefault="00F64233" w:rsidP="00F64233">
      <w:pPr>
        <w:spacing w:line="264" w:lineRule="auto"/>
        <w:ind w:firstLine="709"/>
        <w:jc w:val="both"/>
      </w:pPr>
      <w:r w:rsidRPr="00F64233">
        <w:rPr>
          <w:color w:val="000000"/>
        </w:rPr>
        <w:t xml:space="preserve">В результате реализации мероприятий Программы, направленных на </w:t>
      </w:r>
      <w:r w:rsidRPr="00F64233">
        <w:t>улучшение условий и охраны труда в городе Пыть-Яхе, в 2024 году организовано и проведено 4 конкурса по охране труда. Проведено обучение по охране труда 263 руководителя и специалистов, обучение приемам оказания первой помощи 409 специалистов из числа работников муниципальных учреждений, обучение приемам применения СИЗ -17 специалистов из числа работников муниципальных учреждений. В учреждениях муниципальной формы собственности проведена специальная оценка условий труда 30 рабочих мест и оценка профессиональных рисков 127 рабочих мест. Приобретена наградная продукция для вручения победителям и призерам конкурсов по охране труда. Изготовлено и распространено 500 буклетов по охране труда, 100 производственных календарей на 2025 год.</w:t>
      </w:r>
    </w:p>
    <w:p w:rsidR="00F64233" w:rsidRPr="00F64233" w:rsidRDefault="00F64233" w:rsidP="00F64233">
      <w:pPr>
        <w:spacing w:line="264" w:lineRule="auto"/>
        <w:ind w:firstLine="709"/>
        <w:jc w:val="both"/>
        <w:rPr>
          <w:b/>
        </w:rPr>
      </w:pPr>
      <w:r w:rsidRPr="00F64233">
        <w:rPr>
          <w:b/>
        </w:rPr>
        <w:t>2. Муниципальная программа «Развитие агропромышленного комплекса в городе Пыть-Яхе»</w:t>
      </w:r>
    </w:p>
    <w:p w:rsidR="00F64233" w:rsidRPr="00F64233" w:rsidRDefault="00F64233" w:rsidP="00F64233">
      <w:pPr>
        <w:spacing w:line="264" w:lineRule="auto"/>
        <w:ind w:firstLine="709"/>
        <w:jc w:val="both"/>
      </w:pPr>
      <w:r w:rsidRPr="00F64233">
        <w:t xml:space="preserve">Расходы по программе составили 24 679 550,25 рублей, что составляет 91,9% к уточненному плану на год – 26 844 974,7 рубля, в том числе за счёт средств автономного округа 8 396 770,88 рублей или 97,4% к плану – 8 619 900,00 рублей, местного бюджета – 16 282 779,37 рублей или 89,3% к плану – 18 225 074,67 рубля. </w:t>
      </w:r>
    </w:p>
    <w:p w:rsidR="00F64233" w:rsidRPr="00F64233" w:rsidRDefault="00F64233" w:rsidP="00F64233">
      <w:pPr>
        <w:autoSpaceDE w:val="0"/>
        <w:autoSpaceDN w:val="0"/>
        <w:adjustRightInd w:val="0"/>
        <w:spacing w:line="264" w:lineRule="auto"/>
        <w:ind w:firstLine="709"/>
        <w:jc w:val="both"/>
      </w:pPr>
      <w:r w:rsidRPr="00F64233">
        <w:t xml:space="preserve">Расходы в рамках муниципальной программы направлены: </w:t>
      </w:r>
    </w:p>
    <w:p w:rsidR="00F64233" w:rsidRPr="00F64233" w:rsidRDefault="00F64233" w:rsidP="00F64233">
      <w:pPr>
        <w:spacing w:line="264" w:lineRule="auto"/>
        <w:ind w:firstLine="709"/>
        <w:jc w:val="both"/>
        <w:rPr>
          <w:bCs/>
        </w:rPr>
      </w:pPr>
      <w:r w:rsidRPr="00F64233">
        <w:rPr>
          <w:bCs/>
        </w:rPr>
        <w:t xml:space="preserve">- на поддержку животноводства, переработку и реализацию продукции животноводства в сумме </w:t>
      </w:r>
      <w:r w:rsidRPr="00F64233">
        <w:rPr>
          <w:bCs/>
          <w:color w:val="000000" w:themeColor="text1"/>
        </w:rPr>
        <w:t xml:space="preserve">7 971 402,88 </w:t>
      </w:r>
      <w:r w:rsidRPr="00F64233">
        <w:rPr>
          <w:bCs/>
        </w:rPr>
        <w:t xml:space="preserve">рубля </w:t>
      </w:r>
      <w:r w:rsidRPr="00F64233">
        <w:t>или 97,6% к плану – 8 164 800,00 рублей (</w:t>
      </w:r>
      <w:r w:rsidRPr="00F64233">
        <w:rPr>
          <w:bCs/>
        </w:rPr>
        <w:t>заключено одно соглашение на предоставление субсидий на поддержку и развитие животноводства с главой КФХ, а также 9 дополнительных соглашений). В связи с закрытием КФХ Захаров М.Д в 2024 году сократился объем предоставляемой финансовой поддержки;</w:t>
      </w:r>
    </w:p>
    <w:p w:rsidR="00F64233" w:rsidRPr="00F64233" w:rsidRDefault="00F64233" w:rsidP="00F64233">
      <w:pPr>
        <w:spacing w:line="264" w:lineRule="auto"/>
        <w:ind w:firstLine="709"/>
        <w:jc w:val="both"/>
        <w:rPr>
          <w:bCs/>
        </w:rPr>
      </w:pPr>
      <w:r w:rsidRPr="00F64233">
        <w:rPr>
          <w:bCs/>
        </w:rPr>
        <w:t>-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16 614 147,37 рублей (в том числе бюджет автономного округа – 425 368,00 рублей и местный бюджет – 16 188 779,37 рублей) или 89,4% к плану – 18 586 174,67 рубля;</w:t>
      </w:r>
    </w:p>
    <w:p w:rsidR="00F64233" w:rsidRPr="00F64233" w:rsidRDefault="00F64233" w:rsidP="00F64233">
      <w:pPr>
        <w:spacing w:line="264" w:lineRule="auto"/>
        <w:ind w:firstLine="709"/>
        <w:jc w:val="both"/>
        <w:rPr>
          <w:bCs/>
        </w:rPr>
      </w:pPr>
      <w:r w:rsidRPr="00F64233">
        <w:rPr>
          <w:bCs/>
        </w:rPr>
        <w:t xml:space="preserve">- на создание общих условий функционирования и развития сельского хозяйства в сумме 94 000,00 или </w:t>
      </w:r>
      <w:r w:rsidRPr="00F64233">
        <w:t>100 % от плановых назначений</w:t>
      </w:r>
      <w:r w:rsidRPr="00F64233">
        <w:rPr>
          <w:bCs/>
        </w:rPr>
        <w:t xml:space="preserve">. </w:t>
      </w:r>
    </w:p>
    <w:p w:rsidR="00F64233" w:rsidRPr="00F64233" w:rsidRDefault="00F64233" w:rsidP="00F64233">
      <w:pPr>
        <w:spacing w:line="264" w:lineRule="auto"/>
        <w:ind w:firstLine="709"/>
        <w:jc w:val="both"/>
      </w:pPr>
      <w:r w:rsidRPr="00F64233">
        <w:t xml:space="preserve">При реализации муниципальной программы достигнуты следующие результаты: </w:t>
      </w:r>
    </w:p>
    <w:p w:rsidR="00F64233" w:rsidRPr="00F64233" w:rsidRDefault="00F64233" w:rsidP="00F64233">
      <w:pPr>
        <w:spacing w:line="264" w:lineRule="auto"/>
        <w:ind w:firstLine="709"/>
        <w:jc w:val="both"/>
      </w:pPr>
      <w:r w:rsidRPr="00F64233">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F64233" w:rsidRPr="00F64233" w:rsidRDefault="00F64233" w:rsidP="00F64233">
      <w:pPr>
        <w:spacing w:line="264" w:lineRule="auto"/>
        <w:ind w:left="360" w:firstLine="709"/>
        <w:jc w:val="both"/>
      </w:pPr>
      <w:r w:rsidRPr="00F64233">
        <w:t>- мясо и мясопродукты (в пересчете на мясо) – 0,9% или 100% к плану;</w:t>
      </w:r>
    </w:p>
    <w:p w:rsidR="00F64233" w:rsidRPr="00F64233" w:rsidRDefault="00F64233" w:rsidP="00F64233">
      <w:pPr>
        <w:spacing w:line="264" w:lineRule="auto"/>
        <w:ind w:left="361" w:firstLine="708"/>
      </w:pPr>
      <w:r w:rsidRPr="00F64233">
        <w:t>- молоко и молокопродукты – 3% или 115,4% к плану 2,6%;</w:t>
      </w:r>
    </w:p>
    <w:p w:rsidR="00F64233" w:rsidRPr="00F64233" w:rsidRDefault="00F64233" w:rsidP="00F64233">
      <w:pPr>
        <w:spacing w:line="264" w:lineRule="auto"/>
        <w:ind w:left="361" w:firstLine="708"/>
      </w:pPr>
      <w:r w:rsidRPr="00F64233">
        <w:t>- количество животных без владельцев, прошедших отлов, транспортировку, регистрацию, учет, содержание, лечение (вакцинацию) (ед.) – 220 или 91,7% к плану в 240 единиц;</w:t>
      </w:r>
    </w:p>
    <w:p w:rsidR="00F64233" w:rsidRPr="00F64233" w:rsidRDefault="00F64233" w:rsidP="00F64233">
      <w:pPr>
        <w:spacing w:line="264" w:lineRule="auto"/>
        <w:ind w:left="361" w:firstLine="708"/>
        <w:rPr>
          <w:i/>
          <w:color w:val="000000" w:themeColor="text1"/>
        </w:rPr>
      </w:pPr>
      <w:r w:rsidRPr="00F64233">
        <w:t xml:space="preserve">- производство (реализация) мяса (скот на убой) в живом весе (КРС и </w:t>
      </w:r>
      <w:r w:rsidRPr="00F64233">
        <w:rPr>
          <w:color w:val="000000" w:themeColor="text1"/>
        </w:rPr>
        <w:t xml:space="preserve">свиньи) – 25,7 тонн или 100% к плану 25,7 тонн; </w:t>
      </w:r>
    </w:p>
    <w:p w:rsidR="00F64233" w:rsidRPr="00F64233" w:rsidRDefault="00F64233" w:rsidP="00F64233">
      <w:pPr>
        <w:spacing w:line="264" w:lineRule="auto"/>
        <w:ind w:left="361" w:firstLine="708"/>
      </w:pPr>
      <w:r w:rsidRPr="00F64233">
        <w:t>- производство молока в хозяйствах всех категорий – 386,5 тонн или 112,4% к плану в 343,8 тонн;</w:t>
      </w:r>
    </w:p>
    <w:p w:rsidR="00F64233" w:rsidRPr="00F64233" w:rsidRDefault="00F64233" w:rsidP="00F64233">
      <w:pPr>
        <w:spacing w:line="264" w:lineRule="auto"/>
        <w:ind w:left="708" w:firstLine="361"/>
      </w:pPr>
      <w:r w:rsidRPr="00F64233">
        <w:lastRenderedPageBreak/>
        <w:t>- количество выставочно-ярмарочных мероприятий –1 ед. или 100% к плану.</w:t>
      </w:r>
    </w:p>
    <w:p w:rsidR="00F64233" w:rsidRPr="00F64233" w:rsidRDefault="00F64233" w:rsidP="00F64233">
      <w:pPr>
        <w:spacing w:line="264" w:lineRule="auto"/>
        <w:ind w:firstLine="709"/>
        <w:jc w:val="both"/>
      </w:pPr>
    </w:p>
    <w:p w:rsidR="00F64233" w:rsidRPr="00F64233" w:rsidRDefault="00F64233" w:rsidP="00F64233">
      <w:pPr>
        <w:spacing w:line="264" w:lineRule="auto"/>
        <w:ind w:firstLine="709"/>
        <w:jc w:val="both"/>
        <w:rPr>
          <w:b/>
        </w:rPr>
      </w:pPr>
      <w:r w:rsidRPr="00F64233">
        <w:rPr>
          <w:b/>
        </w:rPr>
        <w:t>3. Муниципальная программа «Развитие жилищной сферы в городе Пыть-Яхе»</w:t>
      </w:r>
    </w:p>
    <w:p w:rsidR="00F64233" w:rsidRPr="00F64233" w:rsidRDefault="00F64233" w:rsidP="00F64233">
      <w:pPr>
        <w:spacing w:line="264" w:lineRule="auto"/>
        <w:ind w:firstLine="709"/>
        <w:jc w:val="both"/>
      </w:pPr>
      <w:r w:rsidRPr="00F64233">
        <w:t>Произведены расходы в сумме 37 082 696,98 рублей или 94,4% от плановых назначений – 39 298 281,95 рубль.</w:t>
      </w:r>
    </w:p>
    <w:p w:rsidR="00F64233" w:rsidRPr="00F64233" w:rsidRDefault="00F64233" w:rsidP="00F64233">
      <w:pPr>
        <w:autoSpaceDE w:val="0"/>
        <w:autoSpaceDN w:val="0"/>
        <w:adjustRightInd w:val="0"/>
        <w:spacing w:line="264" w:lineRule="auto"/>
        <w:ind w:firstLine="709"/>
        <w:jc w:val="both"/>
      </w:pPr>
      <w:r w:rsidRPr="00F64233">
        <w:t xml:space="preserve">Расходы в рамках муниципальной программы направлены: </w:t>
      </w:r>
    </w:p>
    <w:p w:rsidR="00F64233" w:rsidRPr="00F64233" w:rsidRDefault="00F64233" w:rsidP="00F64233">
      <w:pPr>
        <w:spacing w:line="264" w:lineRule="auto"/>
        <w:ind w:firstLine="709"/>
        <w:jc w:val="both"/>
      </w:pPr>
      <w:r w:rsidRPr="00F64233">
        <w:t>- на реализацию мероприятий в области градостроительной деятельности в сумме 5 213 250,00 рублей или 85,1% от плановых назначений – 6 127 697,57 рублей, в том числе за счет средств бюджета автономного округа – 4 744 057,50 рублей или 91,5% от плановых назначений – 5 186 300,00 рублей.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Выполнены работы по разработке проекта планировки и проекта межевания территории: мкр. 8 Горка, улично-дорожной сети; мкр. 1 Центральный (изменение границ земельного участка под новый объект учебно-образовательного назначения на 700 мест, организацию парковочных мест для объекта образования); мкр. 1 Центральный г. Пыть-Яха, ориентировочная площадь территории – 3,07 га; южной промышленной зоны (массива); мкр. 3 Кедровый г. Пыть-Яха; мкр. 6 Пионерный, в границах улиц Магистральная, Фармана Салманова г. Пыть-Яха; приют для животных.</w:t>
      </w:r>
    </w:p>
    <w:p w:rsidR="00F64233" w:rsidRPr="00F64233" w:rsidRDefault="00F64233" w:rsidP="00F64233">
      <w:pPr>
        <w:spacing w:line="264" w:lineRule="auto"/>
        <w:ind w:firstLine="709"/>
        <w:jc w:val="both"/>
      </w:pPr>
      <w:r w:rsidRPr="00F64233">
        <w:t xml:space="preserve">- обеспечение выполнения функций казенного учреждения «Управление капитального строительства» в сумме 31 869 446,98 рублей или 96,1% к плану 33 170 584,38 рубля. Расходы произведены в пределах сметы учреждения, по договорам произведена оплата в пределах принятых бюджетных обязательств. </w:t>
      </w:r>
    </w:p>
    <w:p w:rsidR="00F64233" w:rsidRPr="00F64233" w:rsidRDefault="00F64233" w:rsidP="00F64233">
      <w:pPr>
        <w:spacing w:line="264" w:lineRule="auto"/>
        <w:ind w:firstLine="709"/>
        <w:jc w:val="both"/>
        <w:rPr>
          <w:b/>
          <w:bCs/>
        </w:rPr>
      </w:pPr>
      <w:r w:rsidRPr="00F64233">
        <w:rPr>
          <w:b/>
          <w:bCs/>
        </w:rPr>
        <w:t>4. Муниципальная программа «Развитие экономического потенциала города Пыть-Яха»</w:t>
      </w:r>
    </w:p>
    <w:p w:rsidR="00F64233" w:rsidRPr="00F64233" w:rsidRDefault="00F64233" w:rsidP="00F64233">
      <w:pPr>
        <w:spacing w:line="264" w:lineRule="auto"/>
        <w:ind w:firstLine="709"/>
        <w:jc w:val="both"/>
        <w:rPr>
          <w:bCs/>
        </w:rPr>
      </w:pPr>
      <w:r w:rsidRPr="00F64233">
        <w:rPr>
          <w:bCs/>
        </w:rPr>
        <w:t>Исполнение по муниципальной программе за отчетный период составило 6 496 300,00 рублей или 100% от плановых назначений 6 496 300,00 рублей, в том числе:</w:t>
      </w:r>
    </w:p>
    <w:p w:rsidR="00F64233" w:rsidRPr="00F64233" w:rsidRDefault="00F64233" w:rsidP="00F64233">
      <w:pPr>
        <w:spacing w:line="264" w:lineRule="auto"/>
        <w:ind w:firstLine="709"/>
        <w:jc w:val="both"/>
      </w:pPr>
      <w:r w:rsidRPr="00F64233">
        <w:rPr>
          <w:b/>
        </w:rPr>
        <w:t>Подпрограмма «Развитие малого и среднего предпринимательства»</w:t>
      </w:r>
      <w:r w:rsidRPr="00F64233">
        <w:t xml:space="preserve"> </w:t>
      </w:r>
    </w:p>
    <w:p w:rsidR="00F64233" w:rsidRPr="00F64233" w:rsidRDefault="00F64233" w:rsidP="00F64233">
      <w:pPr>
        <w:spacing w:line="264" w:lineRule="auto"/>
        <w:ind w:firstLine="709"/>
        <w:jc w:val="both"/>
      </w:pPr>
      <w:r w:rsidRPr="00F64233">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 в рамках регионального проекта «Акселерация субъектов малого и среднего предпринимательства» предоставлена поддержка 45 субъектам МСП (заключено 55 договоров о предоставлении субсидии) на сумму 3 943 400,00 рублей: 35 субъектам МСП на возмещение части затрат на аренду (субаренду) нежилых помещений – 2 643 400,00 рублей и 7 субъектам МСП на возмещение части затрат на приобретение оборудования (основных средств) и лицензионных программных продуктов – 735 600,00 рублей,</w:t>
      </w:r>
      <w:r w:rsidRPr="00F64233">
        <w:tab/>
        <w:t>13 субъектам МСП на возмещение части затрат на оплату коммунальных услуг нежилых помещений – 564 400,00 рублей;</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 xml:space="preserve">- в рамках реализации мероприятий регионального проекта «Создание условий для легкого старта и комфортного ведения бизнеса» - предоставлена поддержка 4 субъектами МСП на сумму 322 700,00 рублей, в том числе: </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w:t>
      </w:r>
      <w:r w:rsidRPr="00F64233">
        <w:tab/>
        <w:t>на возмещение части затрат на аренду (субаренду) нежилых помещений заключено 3 договора на сумму 293 100,00 рублей;</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w:t>
      </w:r>
      <w:r w:rsidRPr="00F64233">
        <w:tab/>
        <w:t>на возмещение части затрат на приобретение основных средств (оборудование, оргтехника) заключен 1 договор на сумму 29 600 рублей.</w:t>
      </w:r>
    </w:p>
    <w:p w:rsidR="00F64233" w:rsidRPr="00F64233" w:rsidRDefault="00F64233" w:rsidP="00F64233">
      <w:pPr>
        <w:autoSpaceDE w:val="0"/>
        <w:autoSpaceDN w:val="0"/>
        <w:adjustRightInd w:val="0"/>
        <w:spacing w:line="264" w:lineRule="auto"/>
        <w:ind w:firstLine="709"/>
        <w:jc w:val="both"/>
        <w:outlineLvl w:val="1"/>
      </w:pPr>
      <w:r w:rsidRPr="00F64233">
        <w:t xml:space="preserve">- в рамках реализации комплекса процессных мероприятий «Предоставление </w:t>
      </w:r>
      <w:proofErr w:type="spellStart"/>
      <w:r w:rsidRPr="00F64233">
        <w:t>грантовой</w:t>
      </w:r>
      <w:proofErr w:type="spellEnd"/>
      <w:r w:rsidRPr="00F64233">
        <w:t xml:space="preserve"> поддержки социальному и креативному предпринимательству» по результатам конкурсного </w:t>
      </w:r>
      <w:r w:rsidRPr="00F64233">
        <w:lastRenderedPageBreak/>
        <w:t xml:space="preserve">отбора заключено соглашение №94 от 24.12.2024 с ИП </w:t>
      </w:r>
      <w:proofErr w:type="spellStart"/>
      <w:r w:rsidRPr="00F64233">
        <w:t>Логачева</w:t>
      </w:r>
      <w:proofErr w:type="spellEnd"/>
      <w:r w:rsidRPr="00F64233">
        <w:t xml:space="preserve"> Е. А. на получение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в целях реализации проекта «Женский фитнес-центр» в сумме 1 500 000,00 рублей, исполнение составило 100% от плана;</w:t>
      </w:r>
    </w:p>
    <w:p w:rsidR="00F64233" w:rsidRPr="00F64233" w:rsidRDefault="00F64233" w:rsidP="00F64233">
      <w:pPr>
        <w:spacing w:line="264" w:lineRule="auto"/>
        <w:ind w:firstLine="709"/>
        <w:jc w:val="both"/>
      </w:pPr>
      <w:r w:rsidRPr="00F64233">
        <w:t xml:space="preserve">- в рамках реализации комплекса процессных мероприятий «Пропаганда и популяризация предпринимательской деятельности» получили финансовую поддержку в сумме 630 200,00 рублей или 100% к плану 630 200,00 рублей. </w:t>
      </w:r>
    </w:p>
    <w:p w:rsidR="00F64233" w:rsidRPr="00F64233" w:rsidRDefault="00F64233" w:rsidP="00F64233">
      <w:pPr>
        <w:shd w:val="clear" w:color="auto" w:fill="FFFFFF"/>
        <w:tabs>
          <w:tab w:val="left" w:pos="0"/>
        </w:tabs>
        <w:suppressAutoHyphens/>
        <w:spacing w:line="264" w:lineRule="auto"/>
        <w:ind w:right="-1" w:firstLine="709"/>
        <w:jc w:val="both"/>
        <w:rPr>
          <w:rFonts w:eastAsia="Calibri"/>
        </w:rPr>
      </w:pPr>
      <w:r w:rsidRPr="00F64233">
        <w:rPr>
          <w:rFonts w:eastAsia="Calibri"/>
        </w:rPr>
        <w:t>Оказаны услуги по монтажу и демонтажу торговых палаток (всего произведен монтаж и демонтаж 36 торговых палаток), также проведено интерактивное обучение и тренинг, поставлен мобильный шатер, оказаны услуги по изготовлению и поставке торговых палаток (в количестве 3 штук и 1 тента).</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 xml:space="preserve">Кассовое исполнение составило 100 % от годового плана. </w:t>
      </w:r>
    </w:p>
    <w:p w:rsidR="00F64233" w:rsidRPr="00F64233" w:rsidRDefault="00F64233" w:rsidP="00F64233">
      <w:pPr>
        <w:spacing w:line="264" w:lineRule="auto"/>
        <w:ind w:firstLine="349"/>
        <w:jc w:val="both"/>
      </w:pPr>
      <w:r w:rsidRPr="00F64233">
        <w:rPr>
          <w:b/>
        </w:rPr>
        <w:t>Подпрограмма «Обеспечение защиты прав потребителей»</w:t>
      </w:r>
      <w:r w:rsidRPr="00F64233">
        <w:t xml:space="preserve"> -  исполнение составило 100 000,00 рублей или 100 % от плановых назначений. </w:t>
      </w:r>
    </w:p>
    <w:p w:rsidR="00F64233" w:rsidRPr="00F64233" w:rsidRDefault="00F64233" w:rsidP="00F64233">
      <w:pPr>
        <w:spacing w:line="264" w:lineRule="auto"/>
        <w:ind w:firstLine="349"/>
        <w:jc w:val="both"/>
      </w:pPr>
      <w:r w:rsidRPr="00F64233">
        <w:t>В 2024 году проведено 9 информационно-просветительских мероприятий (охват составил 230 человек). Оказаны услуги по изготовлению и поставке сувенирной продукции (блокноты, календари, ручки) на сумму 100 000,00 рублей с ООО «Лучший выбор».</w:t>
      </w:r>
    </w:p>
    <w:p w:rsidR="00F64233" w:rsidRPr="00F64233" w:rsidRDefault="00F64233" w:rsidP="00F64233">
      <w:pPr>
        <w:spacing w:line="264" w:lineRule="auto"/>
        <w:ind w:firstLine="349"/>
        <w:jc w:val="both"/>
      </w:pPr>
      <w:r w:rsidRPr="00F64233">
        <w:t>Показатели, установленные муниципальной программой «Развитие экономического потенциала города Пыть-Яха» достигнуты в полном объеме.</w:t>
      </w:r>
    </w:p>
    <w:p w:rsidR="00F64233" w:rsidRPr="00F64233" w:rsidRDefault="00F64233" w:rsidP="00F64233">
      <w:pPr>
        <w:jc w:val="both"/>
        <w:rPr>
          <w:color w:val="000000"/>
        </w:rPr>
      </w:pPr>
      <w:r w:rsidRPr="00F64233">
        <w:rPr>
          <w:color w:val="000000"/>
        </w:rPr>
        <w:t xml:space="preserve"> </w:t>
      </w:r>
    </w:p>
    <w:p w:rsidR="00F64233" w:rsidRPr="00F64233" w:rsidRDefault="00F64233" w:rsidP="00F64233">
      <w:pPr>
        <w:spacing w:line="264" w:lineRule="auto"/>
        <w:ind w:firstLine="709"/>
        <w:jc w:val="both"/>
        <w:rPr>
          <w:b/>
          <w:bCs/>
        </w:rPr>
      </w:pPr>
      <w:r w:rsidRPr="00F64233">
        <w:rPr>
          <w:b/>
          <w:bCs/>
        </w:rPr>
        <w:t>5. Муниципальная программа «Цифровое развитие города Пыть-Яха»</w:t>
      </w:r>
    </w:p>
    <w:p w:rsidR="00F64233" w:rsidRPr="00F64233" w:rsidRDefault="00F64233" w:rsidP="00F64233">
      <w:pPr>
        <w:autoSpaceDE w:val="0"/>
        <w:autoSpaceDN w:val="0"/>
        <w:adjustRightInd w:val="0"/>
        <w:spacing w:line="264" w:lineRule="auto"/>
        <w:ind w:firstLine="709"/>
        <w:jc w:val="both"/>
      </w:pPr>
      <w:r w:rsidRPr="00F64233">
        <w:t>Исполнение по муниципальной программе составило 14 247 684,30 рубля или 99,7% от плана – 14 289 100,00 рублей. Расходы направлены на услуги в области информационных технологий.</w:t>
      </w:r>
    </w:p>
    <w:p w:rsidR="00F64233" w:rsidRPr="00F64233" w:rsidRDefault="00F64233" w:rsidP="00F64233">
      <w:pPr>
        <w:spacing w:line="264" w:lineRule="auto"/>
        <w:ind w:firstLine="709"/>
        <w:jc w:val="both"/>
      </w:pPr>
      <w:r w:rsidRPr="00F64233">
        <w:t xml:space="preserve">При реализации муниципальной программы достигнуты следующие результаты: </w:t>
      </w:r>
    </w:p>
    <w:p w:rsidR="00F64233" w:rsidRPr="00F64233" w:rsidRDefault="00F64233" w:rsidP="00F64233">
      <w:pPr>
        <w:spacing w:line="264" w:lineRule="auto"/>
        <w:ind w:firstLine="709"/>
        <w:jc w:val="both"/>
        <w:rPr>
          <w:bCs/>
        </w:rPr>
      </w:pPr>
      <w:r w:rsidRPr="00F64233">
        <w:rPr>
          <w:bCs/>
        </w:rPr>
        <w:t>-</w:t>
      </w:r>
      <w:r w:rsidRPr="00F64233">
        <w:rPr>
          <w:rFonts w:eastAsia="Calibri"/>
        </w:rPr>
        <w:t xml:space="preserve"> разработка и информационно-техническая поддержка официальных сайтов администрации города Пыть-Яха и Думы города Пыть-Яха, </w:t>
      </w:r>
      <w:r w:rsidRPr="00F64233">
        <w:t>Инвестиционного портала города Пыть-Яха, Счетно-контрольной палаты г. Пыть-Яха</w:t>
      </w:r>
      <w:r w:rsidRPr="00F64233">
        <w:rPr>
          <w:rFonts w:eastAsia="Calibri"/>
        </w:rPr>
        <w:t xml:space="preserve"> </w:t>
      </w:r>
      <w:r w:rsidRPr="00F64233">
        <w:rPr>
          <w:bCs/>
        </w:rPr>
        <w:t>(шт.) – 4 при плане 4 или 100%;</w:t>
      </w:r>
    </w:p>
    <w:p w:rsidR="00F64233" w:rsidRPr="00F64233" w:rsidRDefault="00F64233" w:rsidP="00F64233">
      <w:pPr>
        <w:spacing w:line="264" w:lineRule="auto"/>
        <w:ind w:firstLine="709"/>
        <w:jc w:val="both"/>
        <w:rPr>
          <w:bCs/>
        </w:rPr>
      </w:pPr>
      <w:r w:rsidRPr="00F64233">
        <w:rPr>
          <w:bCs/>
        </w:rPr>
        <w:t>-</w:t>
      </w:r>
      <w:r w:rsidRPr="00F64233">
        <w:rPr>
          <w:rFonts w:eastAsia="Calibri"/>
        </w:rPr>
        <w:t xml:space="preserve"> приобретение и (или) сопровождение программного обеспечения в соответствующем году</w:t>
      </w:r>
      <w:r w:rsidRPr="00F64233">
        <w:rPr>
          <w:bCs/>
        </w:rPr>
        <w:t xml:space="preserve"> – 10 шт. или 100% к плану;</w:t>
      </w:r>
    </w:p>
    <w:p w:rsidR="00F64233" w:rsidRPr="00F64233" w:rsidRDefault="00F64233" w:rsidP="00F64233">
      <w:pPr>
        <w:spacing w:line="264" w:lineRule="auto"/>
        <w:ind w:firstLine="709"/>
        <w:jc w:val="both"/>
        <w:rPr>
          <w:bCs/>
        </w:rPr>
      </w:pPr>
      <w:r w:rsidRPr="00F64233">
        <w:rPr>
          <w:bCs/>
        </w:rPr>
        <w:t xml:space="preserve">- </w:t>
      </w:r>
      <w:r w:rsidRPr="00F64233">
        <w:t>сопровождение системы информационной безопасности – 100% к плану (4 шт.)</w:t>
      </w:r>
    </w:p>
    <w:p w:rsidR="00F64233" w:rsidRPr="00F64233" w:rsidRDefault="00F64233" w:rsidP="00F64233">
      <w:pPr>
        <w:spacing w:line="264" w:lineRule="auto"/>
        <w:ind w:firstLine="709"/>
        <w:jc w:val="both"/>
        <w:rPr>
          <w:bCs/>
        </w:rPr>
      </w:pPr>
      <w:r w:rsidRPr="00F64233">
        <w:rPr>
          <w:bCs/>
        </w:rPr>
        <w:t>-</w:t>
      </w:r>
      <w:r w:rsidRPr="00F64233">
        <w:rPr>
          <w:rFonts w:eastAsia="Calibri"/>
        </w:rPr>
        <w:t xml:space="preserve"> доля модернизации и обеспечения оборудованием </w:t>
      </w:r>
      <w:r w:rsidRPr="00F64233">
        <w:rPr>
          <w:bCs/>
        </w:rPr>
        <w:t>– 38% или 100% к плану;</w:t>
      </w:r>
    </w:p>
    <w:p w:rsidR="00F64233" w:rsidRPr="00F64233" w:rsidRDefault="00F64233" w:rsidP="00F64233">
      <w:pPr>
        <w:spacing w:line="264" w:lineRule="auto"/>
        <w:ind w:firstLine="709"/>
        <w:jc w:val="both"/>
        <w:rPr>
          <w:bCs/>
        </w:rPr>
      </w:pPr>
      <w:r w:rsidRPr="00F64233">
        <w:rPr>
          <w:bCs/>
        </w:rPr>
        <w:t xml:space="preserve">- стоимостная доля закупаемого и (или) арендуемого исполнительными органами муниципального образования, отечественного программного обеспечения 80% (100% к плану). </w:t>
      </w:r>
    </w:p>
    <w:p w:rsidR="00F64233" w:rsidRPr="00F64233" w:rsidRDefault="00F64233" w:rsidP="00F64233">
      <w:pPr>
        <w:spacing w:line="264" w:lineRule="auto"/>
        <w:ind w:firstLine="709"/>
        <w:jc w:val="both"/>
        <w:rPr>
          <w:bCs/>
        </w:rPr>
      </w:pPr>
    </w:p>
    <w:p w:rsidR="00F64233" w:rsidRPr="00F64233" w:rsidRDefault="00F64233" w:rsidP="00F64233">
      <w:pPr>
        <w:spacing w:line="264" w:lineRule="auto"/>
        <w:ind w:firstLine="709"/>
        <w:jc w:val="both"/>
        <w:rPr>
          <w:b/>
          <w:bCs/>
        </w:rPr>
      </w:pPr>
      <w:r w:rsidRPr="00F64233">
        <w:rPr>
          <w:b/>
          <w:bCs/>
        </w:rPr>
        <w:t>6. Муниципальная программа «Современная транспортная система города Пыть-Яха»</w:t>
      </w:r>
    </w:p>
    <w:p w:rsidR="00F64233" w:rsidRPr="00F64233" w:rsidRDefault="00F64233" w:rsidP="00F64233">
      <w:pPr>
        <w:spacing w:line="264" w:lineRule="auto"/>
        <w:ind w:firstLine="709"/>
        <w:jc w:val="both"/>
      </w:pPr>
      <w:r w:rsidRPr="00F64233">
        <w:t>Произведены расходы в сумме 308 063 681,29 рубль или 92,4% от плановых назначений – 333 465 333,03 рубля.</w:t>
      </w:r>
    </w:p>
    <w:p w:rsidR="00F64233" w:rsidRPr="00F64233" w:rsidRDefault="00F64233" w:rsidP="00F64233">
      <w:pPr>
        <w:spacing w:line="264" w:lineRule="auto"/>
        <w:ind w:firstLine="709"/>
        <w:jc w:val="both"/>
      </w:pPr>
      <w:r w:rsidRPr="00F64233">
        <w:rPr>
          <w:bCs/>
          <w:iCs/>
        </w:rPr>
        <w:t xml:space="preserve">На </w:t>
      </w:r>
      <w:r w:rsidRPr="00F64233">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79 162 897,06 рублей или 95,1% от плана в 83 206 694,69 рубля.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составил 32,0 рублей.</w:t>
      </w:r>
    </w:p>
    <w:p w:rsidR="00F64233" w:rsidRPr="00F64233" w:rsidRDefault="00F64233" w:rsidP="00F64233">
      <w:pPr>
        <w:autoSpaceDE w:val="0"/>
        <w:autoSpaceDN w:val="0"/>
        <w:adjustRightInd w:val="0"/>
        <w:spacing w:line="264" w:lineRule="auto"/>
        <w:ind w:firstLine="709"/>
        <w:jc w:val="both"/>
        <w:rPr>
          <w:iCs/>
        </w:rPr>
      </w:pPr>
      <w:r w:rsidRPr="00F64233">
        <w:rPr>
          <w:iCs/>
          <w:color w:val="000000"/>
        </w:rPr>
        <w:t>В соответствии с решением Думы города Пыть-Яха от 11.12.2023 № 221 «О бюджете города Пыть-Яха на 2024 год и на плановый период 2025 и 2026 годов» (в ред. от 08.04.2024 № 252, от 05.08.2024 № 268, от 18.10.2024 № 294, от 21.11.2024 № 303, от 23.12.2024 №305</w:t>
      </w:r>
      <w:r w:rsidRPr="00F64233">
        <w:rPr>
          <w:rFonts w:eastAsiaTheme="minorHAnsi"/>
          <w:lang w:eastAsia="en-US"/>
        </w:rPr>
        <w:t>)</w:t>
      </w:r>
      <w:r w:rsidRPr="00F64233">
        <w:rPr>
          <w:iCs/>
        </w:rPr>
        <w:t xml:space="preserve"> </w:t>
      </w:r>
      <w:r w:rsidRPr="00F64233">
        <w:rPr>
          <w:iCs/>
        </w:rPr>
        <w:lastRenderedPageBreak/>
        <w:t>дорожный фонд муниципального образования утверждён в сумме 380 712 118,53 рублей. На 31.12.2024 года уточненный план по дорожному фонду составляет 250 258 638,34 рублей. Исполнение составило 228 900 784,23 рубля или 91,5% от плана.</w:t>
      </w:r>
    </w:p>
    <w:p w:rsidR="00F64233" w:rsidRPr="00F64233" w:rsidRDefault="00F64233" w:rsidP="00F64233">
      <w:pPr>
        <w:autoSpaceDE w:val="0"/>
        <w:autoSpaceDN w:val="0"/>
        <w:adjustRightInd w:val="0"/>
        <w:spacing w:line="264" w:lineRule="auto"/>
        <w:ind w:firstLine="709"/>
        <w:jc w:val="both"/>
        <w:rPr>
          <w:iCs/>
        </w:rPr>
      </w:pPr>
      <w:r w:rsidRPr="00F64233">
        <w:rPr>
          <w:iCs/>
        </w:rPr>
        <w:t xml:space="preserve"> Расходы в отчетном периоде направлены на: </w:t>
      </w:r>
    </w:p>
    <w:p w:rsidR="00F64233" w:rsidRPr="00F64233" w:rsidRDefault="00F64233" w:rsidP="00F64233">
      <w:pPr>
        <w:spacing w:line="264" w:lineRule="auto"/>
        <w:ind w:firstLine="709"/>
        <w:jc w:val="both"/>
      </w:pPr>
      <w:r w:rsidRPr="00F64233">
        <w:t>-</w:t>
      </w:r>
      <w:r w:rsidRPr="00F64233">
        <w:rPr>
          <w:color w:val="FF0000"/>
        </w:rPr>
        <w:t xml:space="preserve"> </w:t>
      </w:r>
      <w:r w:rsidRPr="00F64233">
        <w:rPr>
          <w:color w:val="000000"/>
        </w:rPr>
        <w:t xml:space="preserve">содержание автомобильных дорог и искусственных сооружений на них в сумме 99 889 271,23 рубль или 95,9% от плана – 104 113 300,00 рублей. В рамках данного мероприятия </w:t>
      </w:r>
      <w:r w:rsidRPr="00F64233">
        <w:t xml:space="preserve">выполнены работы </w:t>
      </w:r>
      <w:proofErr w:type="gramStart"/>
      <w:r w:rsidRPr="00F64233">
        <w:t>по летнему</w:t>
      </w:r>
      <w:proofErr w:type="gramEnd"/>
      <w:r w:rsidRPr="00F64233">
        <w:t xml:space="preserve"> и зимнему содержанию улично-дорожной сети;</w:t>
      </w:r>
    </w:p>
    <w:p w:rsidR="00F64233" w:rsidRPr="00F64233" w:rsidRDefault="00F64233" w:rsidP="00F64233">
      <w:pPr>
        <w:spacing w:line="264" w:lineRule="auto"/>
        <w:ind w:firstLine="709"/>
        <w:jc w:val="both"/>
      </w:pPr>
      <w:r w:rsidRPr="00F64233">
        <w:t xml:space="preserve">- капитальный ремонт и ремонт автомобильных дорог общего пользования местного значения </w:t>
      </w:r>
      <w:r w:rsidRPr="00F64233">
        <w:rPr>
          <w:color w:val="000000"/>
        </w:rPr>
        <w:t>в сумме 102 609 472,07 рубля или 99,9 % от плана – 102 752 359,17 рублей,</w:t>
      </w:r>
    </w:p>
    <w:p w:rsidR="00F64233" w:rsidRPr="00F64233" w:rsidRDefault="00F64233" w:rsidP="00F64233">
      <w:pPr>
        <w:spacing w:line="264" w:lineRule="auto"/>
        <w:ind w:firstLine="709"/>
        <w:jc w:val="both"/>
      </w:pPr>
      <w:r w:rsidRPr="00F64233">
        <w:rPr>
          <w:color w:val="000000"/>
        </w:rPr>
        <w:t>- разработка проектной, сметной документации и строительство (реконструкция) автомобильных дорог общего пользования местного значения в сумме 15 683 131,93 рубль или 67,8 % от плана – 23 134 779,17 рублей</w:t>
      </w:r>
      <w:r w:rsidRPr="00F64233">
        <w:t>, в том числе:</w:t>
      </w:r>
    </w:p>
    <w:p w:rsidR="00F64233" w:rsidRPr="00F64233" w:rsidRDefault="00F64233" w:rsidP="00F64233">
      <w:pPr>
        <w:pStyle w:val="ac"/>
        <w:widowControl w:val="0"/>
        <w:numPr>
          <w:ilvl w:val="0"/>
          <w:numId w:val="4"/>
        </w:numPr>
        <w:autoSpaceDE w:val="0"/>
        <w:autoSpaceDN w:val="0"/>
        <w:adjustRightInd w:val="0"/>
        <w:spacing w:after="0" w:line="240" w:lineRule="auto"/>
        <w:contextualSpacing w:val="0"/>
        <w:jc w:val="both"/>
        <w:rPr>
          <w:sz w:val="24"/>
          <w:szCs w:val="24"/>
        </w:rPr>
      </w:pPr>
      <w:r w:rsidRPr="00F64233">
        <w:rPr>
          <w:sz w:val="24"/>
          <w:szCs w:val="24"/>
        </w:rPr>
        <w:t>выполнение работ по обустройству тротуара по ул. Православная, 8 мкр. «Горка», протяженностью 520 м. (от ул. Святослава Федорова до лыжной базы) на сумму 15 558 131,93 рубль исполнение составило 99,9% от плановых показателей;</w:t>
      </w:r>
    </w:p>
    <w:p w:rsidR="00F64233" w:rsidRPr="00F64233" w:rsidRDefault="00F64233" w:rsidP="00F64233">
      <w:pPr>
        <w:pStyle w:val="ac"/>
        <w:widowControl w:val="0"/>
        <w:numPr>
          <w:ilvl w:val="0"/>
          <w:numId w:val="4"/>
        </w:numPr>
        <w:autoSpaceDE w:val="0"/>
        <w:autoSpaceDN w:val="0"/>
        <w:adjustRightInd w:val="0"/>
        <w:spacing w:after="0" w:line="240" w:lineRule="auto"/>
        <w:contextualSpacing w:val="0"/>
        <w:jc w:val="both"/>
        <w:rPr>
          <w:sz w:val="24"/>
          <w:szCs w:val="24"/>
        </w:rPr>
      </w:pPr>
      <w:r w:rsidRPr="00F64233">
        <w:rPr>
          <w:sz w:val="24"/>
          <w:szCs w:val="24"/>
          <w:shd w:val="clear" w:color="auto" w:fill="FFFFFF"/>
        </w:rPr>
        <w:t xml:space="preserve">оказание услуг по выполнению лабораторных </w:t>
      </w:r>
      <w:r w:rsidRPr="00F64233">
        <w:rPr>
          <w:bCs/>
          <w:sz w:val="24"/>
          <w:szCs w:val="24"/>
          <w:shd w:val="clear" w:color="auto" w:fill="FFFFFF"/>
        </w:rPr>
        <w:t>испытаний строительных</w:t>
      </w:r>
      <w:r w:rsidRPr="00F64233">
        <w:rPr>
          <w:sz w:val="24"/>
          <w:szCs w:val="24"/>
          <w:shd w:val="clear" w:color="auto" w:fill="FFFFFF"/>
        </w:rPr>
        <w:t xml:space="preserve"> материалов</w:t>
      </w:r>
      <w:r w:rsidRPr="00F64233">
        <w:rPr>
          <w:sz w:val="24"/>
          <w:szCs w:val="24"/>
        </w:rPr>
        <w:t xml:space="preserve"> на сумму 125 000,00 рублей или 100% от плана.</w:t>
      </w:r>
    </w:p>
    <w:p w:rsidR="00F64233" w:rsidRPr="00F64233" w:rsidRDefault="00F64233" w:rsidP="00F64233">
      <w:pPr>
        <w:pStyle w:val="ac"/>
        <w:widowControl w:val="0"/>
        <w:numPr>
          <w:ilvl w:val="0"/>
          <w:numId w:val="4"/>
        </w:numPr>
        <w:autoSpaceDE w:val="0"/>
        <w:autoSpaceDN w:val="0"/>
        <w:spacing w:after="0" w:line="240" w:lineRule="auto"/>
        <w:contextualSpacing w:val="0"/>
        <w:jc w:val="both"/>
        <w:rPr>
          <w:sz w:val="24"/>
          <w:szCs w:val="24"/>
        </w:rPr>
      </w:pPr>
      <w:r w:rsidRPr="00F64233">
        <w:rPr>
          <w:sz w:val="24"/>
          <w:szCs w:val="24"/>
        </w:rPr>
        <w:t>Исполнение по МК на выполнение работ по разработке проектной, рабочей, сметной документации на «Обустройство тротуара и велосипедной дорожки, соединяющих мкр. 1 «Центральный» и мкр. 2 «Нефтяников» с мкр. 5 «Солнечный» города Пыть-Ях" в сумме 1 705 000,00 рублей в соответствии с условиями МК предусмотрено на апрель 2025 года.</w:t>
      </w:r>
    </w:p>
    <w:p w:rsidR="00F64233" w:rsidRPr="00F64233" w:rsidRDefault="00F64233" w:rsidP="00F64233">
      <w:pPr>
        <w:pStyle w:val="ac"/>
        <w:widowControl w:val="0"/>
        <w:numPr>
          <w:ilvl w:val="0"/>
          <w:numId w:val="4"/>
        </w:numPr>
        <w:autoSpaceDE w:val="0"/>
        <w:autoSpaceDN w:val="0"/>
        <w:spacing w:after="0" w:line="240" w:lineRule="auto"/>
        <w:contextualSpacing w:val="0"/>
        <w:jc w:val="both"/>
        <w:rPr>
          <w:sz w:val="24"/>
          <w:szCs w:val="24"/>
        </w:rPr>
      </w:pPr>
      <w:r w:rsidRPr="00F64233">
        <w:rPr>
          <w:sz w:val="24"/>
          <w:szCs w:val="24"/>
        </w:rPr>
        <w:t xml:space="preserve"> Исполнение по МК на выполнение комплекса работ по разработке ПСД с последующим строительством I этапа дорог улиц Брусничная, Заречная, Балыкская, Загородная, Дружбы, Хрустальный проезд в мкр. № 9 "Черемушки" в сумме 5 729 888,00 рублей в соответствии с условиями МК предусмотрено на март 2025 года.</w:t>
      </w:r>
    </w:p>
    <w:p w:rsidR="00F64233" w:rsidRPr="00F64233" w:rsidRDefault="00F64233" w:rsidP="00F64233">
      <w:pPr>
        <w:spacing w:line="264" w:lineRule="auto"/>
        <w:ind w:firstLine="709"/>
        <w:jc w:val="both"/>
        <w:rPr>
          <w:color w:val="000000"/>
        </w:rPr>
      </w:pPr>
    </w:p>
    <w:p w:rsidR="00F64233" w:rsidRPr="00F64233" w:rsidRDefault="00F64233" w:rsidP="00F64233">
      <w:pPr>
        <w:spacing w:line="264" w:lineRule="auto"/>
        <w:ind w:firstLine="709"/>
        <w:jc w:val="both"/>
        <w:rPr>
          <w:color w:val="000000"/>
        </w:rPr>
      </w:pPr>
      <w:r w:rsidRPr="00F64233">
        <w:rPr>
          <w:color w:val="000000"/>
        </w:rPr>
        <w:t xml:space="preserve">В рамках </w:t>
      </w:r>
      <w:r w:rsidRPr="00F64233">
        <w:rPr>
          <w:i/>
          <w:color w:val="000000"/>
        </w:rPr>
        <w:t xml:space="preserve">подпрограммы «Безопасность дорожного движения» </w:t>
      </w:r>
      <w:r w:rsidRPr="00F64233">
        <w:rPr>
          <w:color w:val="000000"/>
        </w:rPr>
        <w:t xml:space="preserve">на техническое обслуживание системы </w:t>
      </w:r>
      <w:proofErr w:type="spellStart"/>
      <w:r w:rsidRPr="00F64233">
        <w:rPr>
          <w:color w:val="000000"/>
        </w:rPr>
        <w:t>фотовидеофиксации</w:t>
      </w:r>
      <w:proofErr w:type="spellEnd"/>
      <w:r w:rsidRPr="00F64233">
        <w:rPr>
          <w:color w:val="000000"/>
        </w:rPr>
        <w:t xml:space="preserve">, а также на поставку технических средств автоматической </w:t>
      </w:r>
      <w:proofErr w:type="spellStart"/>
      <w:r w:rsidRPr="00F64233">
        <w:rPr>
          <w:color w:val="000000"/>
        </w:rPr>
        <w:t>фотовидеофиксации</w:t>
      </w:r>
      <w:proofErr w:type="spellEnd"/>
      <w:r w:rsidRPr="00F64233">
        <w:rPr>
          <w:color w:val="000000"/>
        </w:rPr>
        <w:t xml:space="preserve"> для обеспечения контроля дорожного движения израсходовано 10 718 909,00 рублей или 52,9 % от плана в сумме 20 258 200,00 рублей.</w:t>
      </w:r>
    </w:p>
    <w:p w:rsidR="00F64233" w:rsidRPr="00F64233" w:rsidRDefault="00F64233" w:rsidP="00F64233">
      <w:pPr>
        <w:spacing w:line="264" w:lineRule="auto"/>
        <w:ind w:firstLine="709"/>
        <w:jc w:val="both"/>
      </w:pPr>
      <w:r w:rsidRPr="00F64233">
        <w:t>При реализации муниципальной программы достигнуты следующие результаты:</w:t>
      </w:r>
    </w:p>
    <w:p w:rsidR="00F64233" w:rsidRPr="00F64233" w:rsidRDefault="00F64233" w:rsidP="00F64233">
      <w:pPr>
        <w:spacing w:line="264" w:lineRule="auto"/>
        <w:ind w:firstLine="709"/>
        <w:jc w:val="both"/>
      </w:pPr>
      <w:r w:rsidRPr="00F64233">
        <w:t xml:space="preserve">- выполнены работы по ремонту и замене асфальтобетонного покрытия автомобильных дорог ул. Николая Самардакова, ул. Белых ночей, ул. Тюменский тракт, ул. Дорожная, ул. </w:t>
      </w:r>
      <w:proofErr w:type="spellStart"/>
      <w:r w:rsidRPr="00F64233">
        <w:t>Тепловский</w:t>
      </w:r>
      <w:proofErr w:type="spellEnd"/>
      <w:r w:rsidRPr="00F64233">
        <w:t xml:space="preserve"> тракт, ул. Св. Федорова, ул. Православная, общей протяженностью 5,82 км;</w:t>
      </w:r>
    </w:p>
    <w:p w:rsidR="00F64233" w:rsidRPr="00F64233" w:rsidRDefault="00F64233" w:rsidP="00F64233">
      <w:pPr>
        <w:spacing w:line="264" w:lineRule="auto"/>
        <w:ind w:firstLine="709"/>
        <w:jc w:val="both"/>
      </w:pPr>
      <w:r w:rsidRPr="00F64233">
        <w:t>- проведено обустройство пешеходного тротуара с велодорожкой, освещением, установкой МАФ и ограждения по ул. Православная протяженностью 0,52 км;</w:t>
      </w:r>
    </w:p>
    <w:p w:rsidR="00F64233" w:rsidRPr="00F64233" w:rsidRDefault="00F64233" w:rsidP="00F64233">
      <w:pPr>
        <w:spacing w:line="264" w:lineRule="auto"/>
        <w:ind w:firstLine="709"/>
        <w:jc w:val="both"/>
      </w:pPr>
      <w:r w:rsidRPr="00F64233">
        <w:t>- проведено обследование и оценка технического состояния путепровода через железнодорожные пути и технического состояния моста через реку Большой Балык;</w:t>
      </w:r>
    </w:p>
    <w:p w:rsidR="00F64233" w:rsidRPr="00F64233" w:rsidRDefault="00F64233" w:rsidP="00F64233">
      <w:pPr>
        <w:spacing w:line="264" w:lineRule="auto"/>
        <w:ind w:firstLine="709"/>
        <w:jc w:val="both"/>
      </w:pPr>
      <w:r w:rsidRPr="00F64233">
        <w:t>- выполнены работы по обустройству системы водоотведения с территории автомобильной дороги мкр. 3 Кедровый, ул. Сергея Есенина с примыканием к частному коммерческому сооружению «Мандарин»;</w:t>
      </w:r>
    </w:p>
    <w:p w:rsidR="00F64233" w:rsidRPr="00F64233" w:rsidRDefault="00F64233" w:rsidP="00F64233">
      <w:pPr>
        <w:spacing w:line="264" w:lineRule="auto"/>
        <w:ind w:firstLine="709"/>
        <w:jc w:val="both"/>
      </w:pPr>
      <w:r w:rsidRPr="00F64233">
        <w:t>- установка дорожного ограждения (барьерного типа) на участке автомобильной дороги по ул. Солнечной;</w:t>
      </w:r>
    </w:p>
    <w:p w:rsidR="00F64233" w:rsidRPr="00F64233" w:rsidRDefault="00F64233" w:rsidP="00F64233">
      <w:pPr>
        <w:spacing w:line="264" w:lineRule="auto"/>
        <w:ind w:firstLine="709"/>
        <w:jc w:val="both"/>
      </w:pPr>
      <w:r w:rsidRPr="00F64233">
        <w:t xml:space="preserve">- для обеспечения функционирования и развития систем видеонаблюдения в сфере безопасности дорожного движения приобретено и установлено 5 </w:t>
      </w:r>
      <w:proofErr w:type="spellStart"/>
      <w:r w:rsidRPr="00F64233">
        <w:t>фоторадарных</w:t>
      </w:r>
      <w:proofErr w:type="spellEnd"/>
      <w:r w:rsidRPr="00F64233">
        <w:t xml:space="preserve"> комплексов:</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по ул. Магистральная в районе магазина 1000 мелочей;</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 xml:space="preserve"> по ул. Магистральная на пересечении ул. Солнечная, </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lastRenderedPageBreak/>
        <w:t xml:space="preserve">по ул. Магистральная на пересечении с ул. Р. </w:t>
      </w:r>
      <w:proofErr w:type="spellStart"/>
      <w:r w:rsidRPr="00F64233">
        <w:rPr>
          <w:sz w:val="24"/>
          <w:szCs w:val="24"/>
        </w:rPr>
        <w:t>Кузоваткина</w:t>
      </w:r>
      <w:proofErr w:type="spellEnd"/>
      <w:r w:rsidRPr="00F64233">
        <w:rPr>
          <w:sz w:val="24"/>
          <w:szCs w:val="24"/>
        </w:rPr>
        <w:t>;</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 xml:space="preserve">на въезд в г. Пыть-Ях со стороны 7 микрорайон «Газовиков»; </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на въезд в г. Пыть-Ях со стороны МАУ МСДЦ «Жемчужина».</w:t>
      </w:r>
    </w:p>
    <w:p w:rsidR="00F64233" w:rsidRPr="00F64233" w:rsidRDefault="00F64233" w:rsidP="00F64233">
      <w:pPr>
        <w:ind w:firstLine="720"/>
        <w:jc w:val="both"/>
        <w:rPr>
          <w:color w:val="FF0000"/>
        </w:rPr>
      </w:pPr>
    </w:p>
    <w:p w:rsidR="00F64233" w:rsidRPr="00F64233" w:rsidRDefault="00F64233" w:rsidP="00F64233">
      <w:pPr>
        <w:spacing w:line="264" w:lineRule="auto"/>
        <w:ind w:firstLine="709"/>
        <w:jc w:val="center"/>
        <w:rPr>
          <w:b/>
          <w:bCs/>
        </w:rPr>
      </w:pPr>
    </w:p>
    <w:p w:rsidR="00F64233" w:rsidRPr="00F64233" w:rsidRDefault="00F64233" w:rsidP="00F64233">
      <w:pPr>
        <w:spacing w:line="264" w:lineRule="auto"/>
        <w:ind w:firstLine="709"/>
        <w:jc w:val="both"/>
        <w:rPr>
          <w:b/>
        </w:rPr>
      </w:pPr>
      <w:r w:rsidRPr="00F64233">
        <w:rPr>
          <w:b/>
          <w:bCs/>
        </w:rPr>
        <w:t>7. Муниципальная программа «Управление муниципальным имуществом города Пыть-Яха»</w:t>
      </w:r>
    </w:p>
    <w:p w:rsidR="00F64233" w:rsidRPr="00F64233" w:rsidRDefault="00F64233" w:rsidP="00F64233">
      <w:pPr>
        <w:spacing w:line="264" w:lineRule="auto"/>
        <w:ind w:firstLine="709"/>
        <w:jc w:val="both"/>
      </w:pPr>
      <w:r w:rsidRPr="00F64233">
        <w:t xml:space="preserve">По разделу 04 00 в рамках муниципальной программы произведены расходы на реализацию мероприятий по землеустройству и землепользованию в сумме 369 829,00 рублей или 100 % от плановых назначений – 369 829,00 рублей и направлены на выполнение кадастровых работ и оценку рыночной стоимости прав аренды земельных участков. </w:t>
      </w:r>
      <w:r w:rsidRPr="00F64233">
        <w:rPr>
          <w:color w:val="000000"/>
        </w:rPr>
        <w:t xml:space="preserve">Расходы </w:t>
      </w:r>
      <w:r w:rsidRPr="00F64233">
        <w:t xml:space="preserve">произведены в соответствии с условиями заключенных договоров за фактически выполненные работы (услуги, поставки). </w:t>
      </w:r>
    </w:p>
    <w:p w:rsidR="00F64233" w:rsidRPr="00F64233" w:rsidRDefault="00F64233" w:rsidP="00F64233">
      <w:pPr>
        <w:spacing w:line="264" w:lineRule="auto"/>
        <w:ind w:firstLine="709"/>
        <w:jc w:val="both"/>
      </w:pPr>
      <w:r w:rsidRPr="00F64233">
        <w:t xml:space="preserve">При реализации муниципальной программы достигнуты следующие результаты: </w:t>
      </w:r>
    </w:p>
    <w:p w:rsidR="00F64233" w:rsidRPr="00F64233" w:rsidRDefault="00F64233" w:rsidP="00F64233">
      <w:pPr>
        <w:spacing w:line="264" w:lineRule="auto"/>
        <w:ind w:firstLine="709"/>
        <w:jc w:val="both"/>
      </w:pPr>
      <w:r w:rsidRPr="00F64233">
        <w:t>-увеличение количества сформированных земельных участков (ед.) – 8 или 160% (план - 5).</w:t>
      </w:r>
    </w:p>
    <w:p w:rsidR="00F64233" w:rsidRPr="00F64233" w:rsidRDefault="00F64233" w:rsidP="00F64233">
      <w:pPr>
        <w:spacing w:line="264" w:lineRule="auto"/>
        <w:ind w:firstLine="709"/>
        <w:jc w:val="both"/>
      </w:pPr>
      <w:r w:rsidRPr="00F64233">
        <w:t xml:space="preserve"> </w:t>
      </w:r>
    </w:p>
    <w:p w:rsidR="00F64233" w:rsidRPr="00F64233" w:rsidRDefault="00F64233" w:rsidP="00F64233">
      <w:pPr>
        <w:spacing w:line="264" w:lineRule="auto"/>
        <w:ind w:firstLine="709"/>
        <w:jc w:val="both"/>
        <w:rPr>
          <w:b/>
        </w:rPr>
      </w:pPr>
      <w:r w:rsidRPr="00F64233">
        <w:rPr>
          <w:b/>
        </w:rPr>
        <w:t>8. Муниципальная программа «Развитие муниципальной службы в городе Пыть-Яхе»</w:t>
      </w:r>
    </w:p>
    <w:p w:rsidR="00F64233" w:rsidRPr="00F64233" w:rsidRDefault="00F64233" w:rsidP="00F64233">
      <w:pPr>
        <w:spacing w:line="264" w:lineRule="auto"/>
        <w:ind w:firstLine="709"/>
        <w:jc w:val="both"/>
      </w:pPr>
      <w:r w:rsidRPr="00F64233">
        <w:t>Расходы произведены в сумме 54 991 904,92 рублей или 99,9% от плановых назначений – 55 055 629,14 рублей. Расходы направлены на содержание работников структурных подразделений администрации города Пыть-Яха: управление по экономике, отдел по труду и социальным вопросам, управление архитектуры и градостроительства.</w:t>
      </w:r>
    </w:p>
    <w:p w:rsidR="00F64233" w:rsidRPr="00F64233" w:rsidRDefault="00F64233" w:rsidP="00F64233">
      <w:pPr>
        <w:spacing w:line="264" w:lineRule="auto"/>
        <w:ind w:firstLine="709"/>
        <w:jc w:val="both"/>
      </w:pPr>
    </w:p>
    <w:p w:rsidR="00F64233" w:rsidRPr="00F64233" w:rsidRDefault="00F64233" w:rsidP="00F64233">
      <w:pPr>
        <w:spacing w:line="264" w:lineRule="auto"/>
        <w:ind w:firstLine="709"/>
        <w:jc w:val="both"/>
        <w:rPr>
          <w:b/>
        </w:rPr>
      </w:pPr>
      <w:r w:rsidRPr="00F64233">
        <w:rPr>
          <w:b/>
        </w:rPr>
        <w:t>9. Муниципальная программа «Устойчивое развитие коренных малочисленных народов Севера в городе Пыть-Яхе»</w:t>
      </w:r>
    </w:p>
    <w:p w:rsidR="00F64233" w:rsidRPr="00F64233" w:rsidRDefault="00F64233" w:rsidP="00F64233">
      <w:pPr>
        <w:spacing w:line="264" w:lineRule="auto"/>
        <w:ind w:firstLine="709"/>
        <w:jc w:val="both"/>
      </w:pPr>
      <w:r w:rsidRPr="00F64233">
        <w:t xml:space="preserve">Расходы составили 500 000,00 рублей или 100% плановых назначений и направлены на выплату гранта (реализации проекта: </w:t>
      </w:r>
      <w:proofErr w:type="spellStart"/>
      <w:r w:rsidRPr="00F64233">
        <w:t>Event</w:t>
      </w:r>
      <w:proofErr w:type="spellEnd"/>
      <w:r w:rsidRPr="00F64233">
        <w:t>-мероприятия в рамках событийного туризма «</w:t>
      </w:r>
      <w:proofErr w:type="spellStart"/>
      <w:r w:rsidRPr="00F64233">
        <w:t>Рахэм</w:t>
      </w:r>
      <w:proofErr w:type="spellEnd"/>
      <w:r w:rsidRPr="00F64233">
        <w:t xml:space="preserve"> </w:t>
      </w:r>
      <w:proofErr w:type="spellStart"/>
      <w:r w:rsidRPr="00F64233">
        <w:t>Авэс</w:t>
      </w:r>
      <w:proofErr w:type="spellEnd"/>
      <w:r w:rsidRPr="00F64233">
        <w:t xml:space="preserve">» приняло участие 107 человек). </w:t>
      </w:r>
    </w:p>
    <w:p w:rsidR="00F64233" w:rsidRPr="00F64233" w:rsidRDefault="00F64233" w:rsidP="00F64233">
      <w:pPr>
        <w:spacing w:line="264" w:lineRule="auto"/>
        <w:jc w:val="both"/>
      </w:pPr>
    </w:p>
    <w:p w:rsidR="00F64233" w:rsidRPr="00F64233" w:rsidRDefault="00F64233" w:rsidP="00F64233">
      <w:pPr>
        <w:autoSpaceDE w:val="0"/>
        <w:autoSpaceDN w:val="0"/>
        <w:adjustRightInd w:val="0"/>
        <w:spacing w:line="264" w:lineRule="auto"/>
        <w:ind w:firstLine="709"/>
        <w:jc w:val="both"/>
      </w:pPr>
      <w:r w:rsidRPr="00F64233">
        <w:rPr>
          <w:bCs/>
        </w:rPr>
        <w:t xml:space="preserve">В рамках </w:t>
      </w:r>
      <w:r w:rsidRPr="00F64233">
        <w:rPr>
          <w:b/>
          <w:bCs/>
        </w:rPr>
        <w:t>непрограммных видов деятельности</w:t>
      </w:r>
      <w:r w:rsidRPr="00F64233">
        <w:rPr>
          <w:bCs/>
        </w:rPr>
        <w:t xml:space="preserve"> осуществлялись расходы на оказание информационных услуг по сопровождению и обновлению справочно-правовой системы в МКУ Дума города Пыть-Яха и Счётно-контрольная палата города Пыть-Яха в сумме 762 881,06 рубль при плане 762 912,06</w:t>
      </w:r>
      <w:r w:rsidRPr="00F64233">
        <w:t xml:space="preserve"> рублей или 100% к плану.</w:t>
      </w:r>
    </w:p>
    <w:p w:rsidR="00F64233" w:rsidRPr="00F64233" w:rsidRDefault="00F64233" w:rsidP="00F64233"/>
    <w:p w:rsidR="00F64233" w:rsidRPr="00F64233" w:rsidRDefault="00F64233" w:rsidP="00F64233">
      <w:pPr>
        <w:ind w:firstLine="709"/>
        <w:rPr>
          <w:b/>
          <w:bCs/>
        </w:rPr>
      </w:pPr>
      <w:r w:rsidRPr="00F64233">
        <w:rPr>
          <w:b/>
          <w:bCs/>
        </w:rPr>
        <w:t>Раздел 0500 «Жилищно-коммунальное хозяйство»</w:t>
      </w:r>
    </w:p>
    <w:p w:rsidR="00F64233" w:rsidRPr="00F64233" w:rsidRDefault="00F64233" w:rsidP="00F64233">
      <w:pPr>
        <w:ind w:firstLine="709"/>
        <w:jc w:val="both"/>
        <w:rPr>
          <w:b/>
          <w:bCs/>
          <w:iCs/>
          <w:lang w:eastAsia="en-US"/>
        </w:rPr>
      </w:pPr>
    </w:p>
    <w:p w:rsidR="00F64233" w:rsidRPr="00F64233" w:rsidRDefault="00F64233" w:rsidP="00F64233">
      <w:pPr>
        <w:ind w:firstLine="709"/>
        <w:jc w:val="both"/>
        <w:rPr>
          <w:b/>
          <w:bCs/>
          <w:iCs/>
          <w:lang w:eastAsia="en-US"/>
        </w:rPr>
      </w:pPr>
      <w:r w:rsidRPr="00F64233">
        <w:rPr>
          <w:b/>
          <w:bCs/>
          <w:iCs/>
          <w:lang w:eastAsia="en-US"/>
        </w:rPr>
        <w:t>Сети, штаты, контингент.</w:t>
      </w:r>
    </w:p>
    <w:p w:rsidR="00F64233" w:rsidRPr="00F64233" w:rsidRDefault="00F64233" w:rsidP="00F64233">
      <w:pPr>
        <w:ind w:firstLine="709"/>
        <w:jc w:val="both"/>
        <w:rPr>
          <w:b/>
          <w:bCs/>
          <w:iCs/>
          <w:lang w:eastAsia="en-US"/>
        </w:rPr>
      </w:pPr>
    </w:p>
    <w:p w:rsidR="00F64233" w:rsidRPr="00F64233" w:rsidRDefault="00F64233" w:rsidP="00F64233">
      <w:pPr>
        <w:autoSpaceDE w:val="0"/>
        <w:autoSpaceDN w:val="0"/>
        <w:adjustRightInd w:val="0"/>
        <w:spacing w:line="264" w:lineRule="auto"/>
        <w:ind w:firstLine="709"/>
        <w:jc w:val="both"/>
      </w:pPr>
      <w:r w:rsidRPr="00F64233">
        <w:t xml:space="preserve">На конец 2024 года по данному разделу содержатся структурные подразделения МКУ «Администрация города Пыть-Ях»: </w:t>
      </w:r>
      <w:r w:rsidRPr="00F64233">
        <w:rPr>
          <w:rFonts w:eastAsia="Calibri"/>
          <w:lang w:eastAsia="en-US"/>
        </w:rPr>
        <w:t>управление по жилищным вопросам</w:t>
      </w:r>
      <w:r w:rsidRPr="00F64233">
        <w:t xml:space="preserve">, </w:t>
      </w:r>
      <w:r w:rsidRPr="00F64233">
        <w:rPr>
          <w:rFonts w:eastAsia="Calibri"/>
          <w:lang w:eastAsia="en-US"/>
        </w:rPr>
        <w:t>управление ЖКК, транспорту и дорогам</w:t>
      </w:r>
      <w:r w:rsidRPr="00F64233">
        <w:t>.</w:t>
      </w:r>
    </w:p>
    <w:p w:rsidR="00F64233" w:rsidRPr="00F64233" w:rsidRDefault="00F64233" w:rsidP="00F64233">
      <w:pPr>
        <w:autoSpaceDE w:val="0"/>
        <w:autoSpaceDN w:val="0"/>
        <w:adjustRightInd w:val="0"/>
        <w:spacing w:line="264" w:lineRule="auto"/>
        <w:ind w:firstLine="709"/>
        <w:jc w:val="both"/>
      </w:pPr>
      <w:r w:rsidRPr="00F64233">
        <w:t>Всего штатная численность по разделу 05 00 «Жилищно-коммунальное хозяйство» на конец отчётного периода составила 22 штатных единиц, фактически занято – 19 единиц, среднесписочная численность составила 17 единиц, в том числе:</w:t>
      </w:r>
    </w:p>
    <w:p w:rsidR="00F64233" w:rsidRPr="00F64233" w:rsidRDefault="00F64233" w:rsidP="00F64233">
      <w:pPr>
        <w:ind w:firstLine="709"/>
        <w:jc w:val="both"/>
        <w:rPr>
          <w:rFonts w:eastAsia="Calibri"/>
          <w:lang w:eastAsia="en-US"/>
        </w:rPr>
      </w:pPr>
      <w:r w:rsidRPr="00F64233">
        <w:rPr>
          <w:rFonts w:eastAsia="Calibri"/>
          <w:lang w:eastAsia="en-US"/>
        </w:rPr>
        <w:t>- управление по жилищным вопросам – 9 штатных единиц, по состоянию на отчетную дату все штатные единицы заняты;</w:t>
      </w:r>
    </w:p>
    <w:p w:rsidR="00F64233" w:rsidRPr="00F64233" w:rsidRDefault="00F64233" w:rsidP="00F64233">
      <w:pPr>
        <w:ind w:firstLine="709"/>
        <w:jc w:val="both"/>
        <w:rPr>
          <w:rFonts w:eastAsia="Calibri"/>
          <w:lang w:eastAsia="en-US"/>
        </w:rPr>
      </w:pPr>
      <w:r w:rsidRPr="00F64233">
        <w:rPr>
          <w:rFonts w:eastAsia="Calibri"/>
          <w:lang w:eastAsia="en-US"/>
        </w:rPr>
        <w:lastRenderedPageBreak/>
        <w:t xml:space="preserve">- управление ЖКК, транспорту и дорогам – 13 штатных единиц, на отчетную дату вакантны 3 </w:t>
      </w:r>
      <w:proofErr w:type="spellStart"/>
      <w:r w:rsidRPr="00F64233">
        <w:rPr>
          <w:rFonts w:eastAsia="Calibri"/>
          <w:lang w:eastAsia="en-US"/>
        </w:rPr>
        <w:t>шт.ед</w:t>
      </w:r>
      <w:proofErr w:type="spellEnd"/>
      <w:r w:rsidRPr="00F64233">
        <w:rPr>
          <w:rFonts w:eastAsia="Calibri"/>
          <w:lang w:eastAsia="en-US"/>
        </w:rPr>
        <w:t xml:space="preserve">. За отчетный период произошло уменьшение на 1 </w:t>
      </w:r>
      <w:proofErr w:type="spellStart"/>
      <w:r w:rsidRPr="00F64233">
        <w:rPr>
          <w:rFonts w:eastAsia="Calibri"/>
          <w:lang w:eastAsia="en-US"/>
        </w:rPr>
        <w:t>шт.ед</w:t>
      </w:r>
      <w:proofErr w:type="spellEnd"/>
      <w:r w:rsidRPr="00F64233">
        <w:rPr>
          <w:rFonts w:eastAsia="Calibri"/>
          <w:lang w:eastAsia="en-US"/>
        </w:rPr>
        <w:t xml:space="preserve"> – сокращен главный специалист отдела </w:t>
      </w:r>
      <w:proofErr w:type="gramStart"/>
      <w:r w:rsidRPr="00F64233">
        <w:rPr>
          <w:rFonts w:eastAsia="Calibri"/>
          <w:lang w:eastAsia="en-US"/>
        </w:rPr>
        <w:t>ЖКК  (</w:t>
      </w:r>
      <w:proofErr w:type="spellStart"/>
      <w:proofErr w:type="gramEnd"/>
      <w:r w:rsidRPr="00F64233">
        <w:rPr>
          <w:rFonts w:eastAsia="Calibri"/>
          <w:lang w:eastAsia="en-US"/>
        </w:rPr>
        <w:t>расп.от</w:t>
      </w:r>
      <w:proofErr w:type="spellEnd"/>
      <w:r w:rsidRPr="00F64233">
        <w:rPr>
          <w:rFonts w:eastAsia="Calibri"/>
          <w:lang w:eastAsia="en-US"/>
        </w:rPr>
        <w:t xml:space="preserve"> 11.06.2024 №1052-ра). </w:t>
      </w:r>
    </w:p>
    <w:p w:rsidR="00F64233" w:rsidRPr="00F64233" w:rsidRDefault="00F64233" w:rsidP="00F64233">
      <w:pPr>
        <w:ind w:firstLine="709"/>
        <w:jc w:val="both"/>
        <w:rPr>
          <w:rFonts w:eastAsia="Calibri"/>
          <w:lang w:eastAsia="en-US"/>
        </w:rPr>
      </w:pPr>
    </w:p>
    <w:p w:rsidR="00F64233" w:rsidRPr="00F64233" w:rsidRDefault="00F64233" w:rsidP="00F64233">
      <w:pPr>
        <w:ind w:firstLine="709"/>
        <w:rPr>
          <w:b/>
          <w:bCs/>
        </w:rPr>
      </w:pPr>
      <w:r w:rsidRPr="00F64233">
        <w:rPr>
          <w:b/>
          <w:bCs/>
        </w:rPr>
        <w:t>Ра</w:t>
      </w:r>
      <w:r w:rsidRPr="00F64233">
        <w:rPr>
          <w:b/>
          <w:bCs/>
          <w:lang w:val="en-US"/>
        </w:rPr>
        <w:t>c</w:t>
      </w:r>
      <w:r w:rsidRPr="00F64233">
        <w:rPr>
          <w:b/>
          <w:bCs/>
        </w:rPr>
        <w:t>ходы</w:t>
      </w:r>
    </w:p>
    <w:p w:rsidR="00F64233" w:rsidRPr="00F64233" w:rsidRDefault="00F64233" w:rsidP="00F64233">
      <w:pPr>
        <w:ind w:firstLine="709"/>
        <w:jc w:val="both"/>
      </w:pPr>
    </w:p>
    <w:p w:rsidR="00F64233" w:rsidRPr="00F64233" w:rsidRDefault="00F64233" w:rsidP="00F64233">
      <w:pPr>
        <w:tabs>
          <w:tab w:val="left" w:pos="1260"/>
        </w:tabs>
        <w:spacing w:line="264" w:lineRule="auto"/>
        <w:ind w:firstLine="709"/>
        <w:jc w:val="both"/>
      </w:pPr>
      <w:r w:rsidRPr="00F64233">
        <w:t xml:space="preserve">Расходы по разделу исполнены в сумме 1 097 522 803,74 рубля, в том числе за счет средств федерального бюджета – 3 856 400,00 рублей, бюджета автономного округа – 492 228 721, 66 рубль, бюджета муниципального образования – 601 437 682,08 рубля. Исполнение составляет 97,5% к уточненному плану – 1 126 076 294,12 рубля. </w:t>
      </w:r>
    </w:p>
    <w:p w:rsidR="00F64233" w:rsidRPr="00F64233" w:rsidRDefault="00F64233" w:rsidP="00F64233">
      <w:pPr>
        <w:tabs>
          <w:tab w:val="left" w:pos="1260"/>
        </w:tabs>
        <w:spacing w:line="264" w:lineRule="auto"/>
        <w:ind w:firstLine="709"/>
        <w:jc w:val="both"/>
      </w:pPr>
      <w:r w:rsidRPr="00F64233">
        <w:t>Удельный вес расходов по разделу от общего объема расходов бюджета городского округа составил 20,1%.</w:t>
      </w:r>
    </w:p>
    <w:p w:rsidR="00F64233" w:rsidRPr="00F64233" w:rsidRDefault="00F64233" w:rsidP="00F64233">
      <w:pPr>
        <w:tabs>
          <w:tab w:val="left" w:pos="540"/>
        </w:tabs>
        <w:spacing w:line="264" w:lineRule="auto"/>
        <w:ind w:firstLine="709"/>
        <w:jc w:val="both"/>
      </w:pPr>
      <w:r w:rsidRPr="00F64233">
        <w:t xml:space="preserve">В отчетном периоде по данному разделу осуществлялась реализация семи муниципальных программ городского округа. </w:t>
      </w:r>
    </w:p>
    <w:p w:rsidR="00F64233" w:rsidRPr="00F64233" w:rsidRDefault="00F64233" w:rsidP="00F64233">
      <w:pPr>
        <w:tabs>
          <w:tab w:val="left" w:pos="540"/>
        </w:tabs>
        <w:spacing w:line="264" w:lineRule="auto"/>
        <w:ind w:firstLine="709"/>
        <w:jc w:val="both"/>
      </w:pPr>
    </w:p>
    <w:p w:rsidR="00F64233" w:rsidRPr="00F64233" w:rsidRDefault="00F64233" w:rsidP="00F64233">
      <w:pPr>
        <w:tabs>
          <w:tab w:val="left" w:pos="567"/>
          <w:tab w:val="left" w:pos="709"/>
        </w:tabs>
        <w:spacing w:line="264" w:lineRule="auto"/>
        <w:ind w:firstLine="709"/>
        <w:jc w:val="both"/>
      </w:pPr>
      <w:r w:rsidRPr="00F64233">
        <w:rPr>
          <w:b/>
        </w:rPr>
        <w:t>1.</w:t>
      </w:r>
      <w:r w:rsidRPr="00F64233">
        <w:t xml:space="preserve"> Расходы по</w:t>
      </w:r>
      <w:r w:rsidRPr="00F64233">
        <w:rPr>
          <w:b/>
        </w:rPr>
        <w:t xml:space="preserve"> муниципальной программе «Социальное и демографическое развитие города Пыть-Яха»</w:t>
      </w:r>
      <w:r w:rsidRPr="00F64233">
        <w:t xml:space="preserve"> исполнены в сумме 3 259 480,43 рублей, что составляет 100 % к уточненному плану и направлены</w:t>
      </w:r>
      <w:r w:rsidRPr="00F64233">
        <w:rPr>
          <w:color w:val="000000"/>
        </w:rPr>
        <w:t xml:space="preserve"> на предоставление с</w:t>
      </w:r>
      <w:r w:rsidRPr="00F64233">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8 787 человек. </w:t>
      </w:r>
    </w:p>
    <w:p w:rsidR="00F64233" w:rsidRPr="00F64233" w:rsidRDefault="00F64233" w:rsidP="00F64233">
      <w:pPr>
        <w:tabs>
          <w:tab w:val="left" w:pos="567"/>
          <w:tab w:val="left" w:pos="709"/>
        </w:tabs>
        <w:spacing w:line="264" w:lineRule="auto"/>
        <w:ind w:firstLine="709"/>
        <w:jc w:val="both"/>
      </w:pPr>
    </w:p>
    <w:p w:rsidR="00F64233" w:rsidRPr="00F64233" w:rsidRDefault="00F64233" w:rsidP="00F64233">
      <w:pPr>
        <w:tabs>
          <w:tab w:val="left" w:pos="567"/>
        </w:tabs>
        <w:spacing w:line="264" w:lineRule="auto"/>
        <w:ind w:firstLine="709"/>
        <w:jc w:val="both"/>
      </w:pPr>
      <w:r w:rsidRPr="00F64233">
        <w:rPr>
          <w:b/>
        </w:rPr>
        <w:t>2.</w:t>
      </w:r>
      <w:r w:rsidRPr="00F64233">
        <w:t xml:space="preserve"> Расходы по</w:t>
      </w:r>
      <w:r w:rsidRPr="00F64233">
        <w:rPr>
          <w:b/>
        </w:rPr>
        <w:t xml:space="preserve"> муниципальной программе «Развитие жилищной сферы в городе Пыть-Яхе»</w:t>
      </w:r>
      <w:r w:rsidRPr="00F64233">
        <w:t xml:space="preserve"> исполнены в сумме 63 990 933,29 рубля, что составляет 97,4% к уточненному плану – 65 690 489,35 рублей. </w:t>
      </w:r>
    </w:p>
    <w:p w:rsidR="00F64233" w:rsidRPr="00F64233" w:rsidRDefault="00F64233" w:rsidP="00F64233">
      <w:pPr>
        <w:tabs>
          <w:tab w:val="left" w:pos="567"/>
        </w:tabs>
        <w:spacing w:line="264" w:lineRule="auto"/>
        <w:ind w:firstLine="709"/>
        <w:jc w:val="both"/>
      </w:pPr>
      <w:r w:rsidRPr="00F64233">
        <w:t>В течении отчетного периода расходы осуществлялись по следующим направлениям:</w:t>
      </w:r>
    </w:p>
    <w:p w:rsidR="00F64233" w:rsidRPr="00F64233" w:rsidRDefault="00F64233" w:rsidP="00F64233">
      <w:pPr>
        <w:spacing w:line="264" w:lineRule="auto"/>
        <w:ind w:firstLine="709"/>
        <w:jc w:val="both"/>
      </w:pPr>
      <w:r w:rsidRPr="00F64233">
        <w:t>- приобретение жилья и осуществление выплат гражданам, в чьей собственности находятся жилые помещения, входящие в аварийный жилищный фонд в сумме 54 409 725,00 рублей или 99,2% от плановых назначений – 54 863 240,76 рублей. Выплачено возмещение за изымаемые жилые помещения 16 собственникам, проживающим в жилых домах, признанных аварийными, предоставлена субсидия 2-м участникам СВО, выплачена субсидия 1 семье по определению суда;</w:t>
      </w:r>
    </w:p>
    <w:p w:rsidR="00F64233" w:rsidRPr="00F64233" w:rsidRDefault="00F64233" w:rsidP="00F64233">
      <w:pPr>
        <w:spacing w:line="264" w:lineRule="auto"/>
        <w:ind w:firstLine="709"/>
        <w:jc w:val="both"/>
      </w:pPr>
      <w:r w:rsidRPr="00F64233">
        <w:t>- демонтаж аварийного, непригодного жилищного фонда в сумме 1 589 539,98 рублей или 56,1% от плановых назначений – 2 835 553,28 рубля. Экономия сложилась в результате конкурентных процедур. Произведен снос 3 строений объемом 555м</w:t>
      </w:r>
      <w:proofErr w:type="gramStart"/>
      <w:r w:rsidRPr="00F64233">
        <w:rPr>
          <w:vertAlign w:val="superscript"/>
        </w:rPr>
        <w:t>3</w:t>
      </w:r>
      <w:r w:rsidRPr="00F64233">
        <w:t>.;</w:t>
      </w:r>
      <w:proofErr w:type="gramEnd"/>
    </w:p>
    <w:p w:rsidR="00F64233" w:rsidRPr="00F64233" w:rsidRDefault="00F64233" w:rsidP="00F64233">
      <w:pPr>
        <w:autoSpaceDE w:val="0"/>
        <w:autoSpaceDN w:val="0"/>
        <w:adjustRightInd w:val="0"/>
        <w:spacing w:line="264" w:lineRule="auto"/>
        <w:jc w:val="both"/>
        <w:rPr>
          <w:rFonts w:eastAsiaTheme="minorHAnsi"/>
          <w:lang w:eastAsia="en-US"/>
        </w:rPr>
      </w:pPr>
      <w:r w:rsidRPr="00F64233">
        <w:tab/>
        <w:t>-</w:t>
      </w:r>
      <w:r w:rsidRPr="00F64233">
        <w:rPr>
          <w:rFonts w:eastAsiaTheme="minorHAnsi"/>
          <w:lang w:eastAsia="en-US"/>
        </w:rPr>
        <w:t xml:space="preserve">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6 797 058,80 рублей или 100% от плановых назначений. </w:t>
      </w:r>
      <w:r w:rsidRPr="00F64233">
        <w:t>Произведен снос 3 жилых домов площадью 3 034,2 м</w:t>
      </w:r>
      <w:r w:rsidRPr="00F64233">
        <w:rPr>
          <w:vertAlign w:val="superscript"/>
        </w:rPr>
        <w:t>2</w:t>
      </w:r>
      <w:r w:rsidRPr="00F64233">
        <w:t>, выполнены работы по разработке проекта организации работ по сносу жилых домов (6 ед.)</w:t>
      </w:r>
      <w:r w:rsidRPr="00F64233">
        <w:rPr>
          <w:rFonts w:eastAsiaTheme="minorHAnsi"/>
          <w:lang w:eastAsia="en-US"/>
        </w:rPr>
        <w:t>;</w:t>
      </w:r>
    </w:p>
    <w:p w:rsidR="00F64233" w:rsidRPr="00F64233" w:rsidRDefault="00F64233" w:rsidP="00F64233">
      <w:pPr>
        <w:autoSpaceDE w:val="0"/>
        <w:autoSpaceDN w:val="0"/>
        <w:adjustRightInd w:val="0"/>
        <w:spacing w:line="264" w:lineRule="auto"/>
        <w:jc w:val="both"/>
      </w:pPr>
      <w:r w:rsidRPr="00F64233">
        <w:rPr>
          <w:rFonts w:eastAsiaTheme="minorHAnsi"/>
          <w:lang w:eastAsia="en-US"/>
        </w:rPr>
        <w:tab/>
        <w:t xml:space="preserve">-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в сумме 1 181 509,51 рубля или 100% от плановых </w:t>
      </w:r>
      <w:r w:rsidRPr="00F64233">
        <w:rPr>
          <w:rFonts w:eastAsiaTheme="minorHAnsi"/>
          <w:lang w:eastAsia="en-US"/>
        </w:rPr>
        <w:lastRenderedPageBreak/>
        <w:t>назначений. Выполнены работы по обеспечению доступности 7 жилых помещений под потребности инвалида;</w:t>
      </w:r>
    </w:p>
    <w:p w:rsidR="00F64233" w:rsidRPr="00F64233" w:rsidRDefault="00F64233" w:rsidP="00F64233">
      <w:pPr>
        <w:spacing w:line="264" w:lineRule="auto"/>
        <w:ind w:firstLine="709"/>
        <w:jc w:val="both"/>
      </w:pPr>
      <w:r w:rsidRPr="00F64233">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13 100,00 рублей или 100% от плановых назначений.</w:t>
      </w:r>
    </w:p>
    <w:p w:rsidR="00F64233" w:rsidRPr="00F64233" w:rsidRDefault="00F64233" w:rsidP="00F64233">
      <w:pPr>
        <w:spacing w:line="264" w:lineRule="auto"/>
        <w:ind w:firstLine="709"/>
        <w:jc w:val="both"/>
        <w:rPr>
          <w:b/>
        </w:rPr>
      </w:pPr>
    </w:p>
    <w:p w:rsidR="00F64233" w:rsidRPr="00F64233" w:rsidRDefault="00F64233" w:rsidP="00F64233">
      <w:pPr>
        <w:spacing w:line="264" w:lineRule="auto"/>
        <w:ind w:firstLine="709"/>
        <w:jc w:val="both"/>
      </w:pPr>
      <w:r w:rsidRPr="00F64233">
        <w:t>Расходы по</w:t>
      </w:r>
      <w:r w:rsidRPr="00F64233">
        <w:rPr>
          <w:b/>
        </w:rPr>
        <w:t xml:space="preserve"> муниципальной программе «Жилищно-коммунальный комплекс и городская среда города Пыть-Яха»</w:t>
      </w:r>
      <w:r w:rsidRPr="00F64233">
        <w:t xml:space="preserve"> исполнены в сумме 761 257 209,87 рублей, что составляет 97,1% к уточненному плану – 784 371 854,10 рубля, в том числе за счет средств федерального бюджета – 3 856 400,00 рублей, бюджета автономного округа – 435 469 617,56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F64233" w:rsidRPr="00F64233" w:rsidRDefault="00F64233" w:rsidP="00F64233">
      <w:pPr>
        <w:autoSpaceDE w:val="0"/>
        <w:autoSpaceDN w:val="0"/>
        <w:adjustRightInd w:val="0"/>
        <w:ind w:firstLine="708"/>
        <w:jc w:val="both"/>
      </w:pPr>
      <w:r w:rsidRPr="00F64233">
        <w:rPr>
          <w:shd w:val="clear" w:color="auto" w:fill="FFFFFF" w:themeFill="background1"/>
        </w:rPr>
        <w:t>1. Обеспечение надежности</w:t>
      </w:r>
      <w:r w:rsidRPr="00F64233">
        <w:t xml:space="preserve"> и качества предоставления коммунальных услуг</w:t>
      </w:r>
      <w:r w:rsidRPr="00F64233">
        <w:rPr>
          <w:rFonts w:eastAsiaTheme="minorHAnsi"/>
          <w:lang w:eastAsia="en-US"/>
        </w:rPr>
        <w:t xml:space="preserve"> </w:t>
      </w:r>
      <w:r w:rsidRPr="00F64233">
        <w:t>в сумме 687 040 677,15 рублей или 99,6% от плановых назначений – 689 902 536,64 рублей, в том числе:</w:t>
      </w:r>
    </w:p>
    <w:p w:rsidR="00F64233" w:rsidRPr="00F64233" w:rsidRDefault="00F64233" w:rsidP="00F64233">
      <w:pPr>
        <w:autoSpaceDE w:val="0"/>
        <w:autoSpaceDN w:val="0"/>
        <w:adjustRightInd w:val="0"/>
        <w:ind w:firstLine="708"/>
        <w:jc w:val="both"/>
      </w:pPr>
      <w:r w:rsidRPr="00F64233">
        <w:t xml:space="preserve">-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126 652 582,08 рубля или 100% от плана – 126 664 441,57 рубль, в том числе за счет средств бюджета автономного округа - 105 160 095,69 рублей. Произведен капитальный ремонт объектов: сети водоснабжения от ВОС-3 до ВР5 (Объекты: «Водовод </w:t>
      </w:r>
      <w:proofErr w:type="spellStart"/>
      <w:r w:rsidRPr="00F64233">
        <w:t>Bр</w:t>
      </w:r>
      <w:proofErr w:type="spellEnd"/>
      <w:r w:rsidRPr="00F64233">
        <w:t xml:space="preserve">. 5а - КОС-2700», «Водовод КОС-2700 - КОС-7000», «Водовод КОС-7000 - ВОС-3») -протяженность 2,85 км; сети ТВС на участке от ТК-115 до ТК-102 г. Пыть-Ях, 3 мкр. «Кедровый», ул. Р. </w:t>
      </w:r>
      <w:proofErr w:type="spellStart"/>
      <w:r w:rsidRPr="00F64233">
        <w:t>Кузоваткина</w:t>
      </w:r>
      <w:proofErr w:type="spellEnd"/>
      <w:r w:rsidRPr="00F64233">
        <w:t xml:space="preserve"> - протяженность воды 0,661 км, тепла 1,322 км); </w:t>
      </w:r>
    </w:p>
    <w:p w:rsidR="00F64233" w:rsidRPr="00F64233" w:rsidRDefault="00F64233" w:rsidP="00F64233">
      <w:pPr>
        <w:spacing w:line="264" w:lineRule="auto"/>
        <w:ind w:firstLine="709"/>
        <w:jc w:val="both"/>
      </w:pPr>
      <w:r w:rsidRPr="00F64233">
        <w:t>-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470 309 214,5 рублей, в том числе за счет средств бюджета автономного округа - 316 061 700,00 рублей. Предоставление субсидии произведено в соответствии с порядком, утвержденным постановлением администрации города от 28.09.2021 года № 443-па. Расходы направлены на погашение задолженности за потребленные топливно-энергетические ресурсы;</w:t>
      </w:r>
    </w:p>
    <w:p w:rsidR="00F64233" w:rsidRPr="00F64233" w:rsidRDefault="00F64233" w:rsidP="00F64233">
      <w:pPr>
        <w:autoSpaceDE w:val="0"/>
        <w:autoSpaceDN w:val="0"/>
        <w:adjustRightInd w:val="0"/>
        <w:ind w:firstLine="708"/>
        <w:jc w:val="both"/>
      </w:pPr>
      <w:r w:rsidRPr="00F64233">
        <w:t xml:space="preserve">- </w:t>
      </w:r>
      <w:r w:rsidRPr="00F64233">
        <w:rPr>
          <w:rFonts w:eastAsiaTheme="minorHAnsi"/>
          <w:lang w:eastAsia="en-US"/>
        </w:rPr>
        <w:t xml:space="preserve">предоставление субсидий на возмещение недополученных доходов организациям, предоставляющим услуги по теплоснабжению, водоснабжению, водоотведению на территории города Пыть-Яха в сумме 88 292 880,57 рублей. </w:t>
      </w:r>
      <w:r w:rsidRPr="00F64233">
        <w:t xml:space="preserve">Предоставление субсидии произведено в соответствии с порядком, утвержденным постановлением администрации города от 20.11. 2024 года № 246-па. Расходы направлены на погашение налоговой задолженности МУП «УГХ» </w:t>
      </w:r>
      <w:proofErr w:type="spellStart"/>
      <w:r w:rsidRPr="00F64233">
        <w:t>м.о</w:t>
      </w:r>
      <w:proofErr w:type="spellEnd"/>
      <w:r w:rsidRPr="00F64233">
        <w:t>. г. Пыть-Ях;</w:t>
      </w:r>
    </w:p>
    <w:p w:rsidR="00F64233" w:rsidRPr="00F64233" w:rsidRDefault="00F64233" w:rsidP="00F64233">
      <w:pPr>
        <w:ind w:firstLine="708"/>
        <w:jc w:val="both"/>
      </w:pPr>
      <w:r w:rsidRPr="00F64233">
        <w:t xml:space="preserve">- </w:t>
      </w:r>
      <w:r w:rsidRPr="00F64233">
        <w:rPr>
          <w:b/>
        </w:rPr>
        <w:t xml:space="preserve"> </w:t>
      </w:r>
      <w:r w:rsidRPr="00F64233">
        <w:t>актуализацию схем теплоснабжения, водоснабжения, водоотведения муниципального образования город Пыть-Ях Ханты-Мансийского автономного округа –Югры с электронной моделью, в том числе с включением сценариев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 и  ее потребителям  в сумме 1 196 000,00 рублей или 100% от плановых назначений;</w:t>
      </w:r>
    </w:p>
    <w:p w:rsidR="00F64233" w:rsidRPr="00F64233" w:rsidRDefault="00F64233" w:rsidP="00F64233">
      <w:pPr>
        <w:autoSpaceDE w:val="0"/>
        <w:autoSpaceDN w:val="0"/>
        <w:adjustRightInd w:val="0"/>
        <w:ind w:firstLine="708"/>
        <w:jc w:val="both"/>
      </w:pPr>
      <w:r w:rsidRPr="00F64233">
        <w:t xml:space="preserve">- выполнение работ по разработке проектной, сметной документации на капитальный ремонт сетей теплоснабжения, водоснабжения, водоотведения в сумме 590 000,00 рублей или 17,2% от плана – 3 440 000,00 рублей. Оплата произведена в соответствии с условиями договоров </w:t>
      </w:r>
      <w:r w:rsidRPr="00F64233">
        <w:lastRenderedPageBreak/>
        <w:t>за фактически выполненные работы (услуги, поставки). В соответствии со сроками выполнения работ по пяти МК, заключенным в конце 2024 года на сумму 2 850 000,00 рублей, оплата будет произведена в 2025 году.</w:t>
      </w:r>
    </w:p>
    <w:p w:rsidR="00F64233" w:rsidRPr="00F64233" w:rsidRDefault="00F64233" w:rsidP="00F64233">
      <w:pPr>
        <w:autoSpaceDE w:val="0"/>
        <w:autoSpaceDN w:val="0"/>
        <w:adjustRightInd w:val="0"/>
        <w:ind w:firstLine="708"/>
        <w:jc w:val="both"/>
      </w:pPr>
      <w:r w:rsidRPr="00F64233">
        <w:t>2. Реализацию региональной программы модернизации систем коммунальной инфраструктуры в сумме 9 047 405,69 рублей или 100% плановых назначений, в том числе за счет средств бюджета автономного округа – 8 197 500,00 рублей. Произведен капитальный ремонт объектов: сеть водоснабжения от ВК-44 до ВК-51, 5 мкр. - протяженность 0,37 км; сети ТВС на участке от ТК -120 до ТК-121, 3 мкр. «Кедровый», ул. С. Есенина - протяженность воды 0,045 км, тепла 0,09 км.</w:t>
      </w:r>
    </w:p>
    <w:p w:rsidR="00F64233" w:rsidRPr="00F64233" w:rsidRDefault="00F64233" w:rsidP="00F64233">
      <w:pPr>
        <w:autoSpaceDE w:val="0"/>
        <w:autoSpaceDN w:val="0"/>
        <w:adjustRightInd w:val="0"/>
        <w:ind w:firstLine="708"/>
        <w:jc w:val="both"/>
      </w:pPr>
      <w:r w:rsidRPr="00F64233">
        <w:t>3. Реконструкцию, расширение, модернизацию, строительство коммунальных объектов в сумме 45 457 670,38 рублей или 69,3% от плановых назначений – 65 645 400,15 рублей, в том числе:</w:t>
      </w:r>
    </w:p>
    <w:p w:rsidR="00F64233" w:rsidRPr="00F64233" w:rsidRDefault="00F64233" w:rsidP="00F64233">
      <w:pPr>
        <w:autoSpaceDE w:val="0"/>
        <w:autoSpaceDN w:val="0"/>
        <w:adjustRightInd w:val="0"/>
        <w:ind w:firstLine="708"/>
        <w:jc w:val="both"/>
        <w:rPr>
          <w:bCs/>
        </w:rPr>
      </w:pPr>
      <w:r w:rsidRPr="00F64233">
        <w:rPr>
          <w:bCs/>
        </w:rPr>
        <w:t xml:space="preserve">- реконструкцию инженерно-технических средств охраны объекта: котельная «Таёжная», МУП «Управление городского хозяйства» </w:t>
      </w:r>
      <w:proofErr w:type="spellStart"/>
      <w:r w:rsidRPr="00F64233">
        <w:rPr>
          <w:bCs/>
        </w:rPr>
        <w:t>м.о</w:t>
      </w:r>
      <w:proofErr w:type="spellEnd"/>
      <w:r w:rsidRPr="00F64233">
        <w:rPr>
          <w:bCs/>
        </w:rPr>
        <w:t>. г. Пыть-Ях в сумме 28 498 639,28 рублей или 100% от плановых назначений;</w:t>
      </w:r>
    </w:p>
    <w:p w:rsidR="00F64233" w:rsidRPr="00F64233" w:rsidRDefault="00F64233" w:rsidP="00F64233">
      <w:pPr>
        <w:autoSpaceDE w:val="0"/>
        <w:autoSpaceDN w:val="0"/>
        <w:adjustRightInd w:val="0"/>
        <w:ind w:firstLine="708"/>
        <w:jc w:val="both"/>
        <w:rPr>
          <w:bCs/>
        </w:rPr>
      </w:pPr>
      <w:r w:rsidRPr="00F64233">
        <w:rPr>
          <w:bCs/>
        </w:rPr>
        <w:t>-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 в сумме 6 600 000,00 рублей или 100% от плановых назначений;</w:t>
      </w:r>
    </w:p>
    <w:p w:rsidR="00F64233" w:rsidRPr="00F64233" w:rsidRDefault="00F64233" w:rsidP="00F64233">
      <w:pPr>
        <w:autoSpaceDE w:val="0"/>
        <w:autoSpaceDN w:val="0"/>
        <w:adjustRightInd w:val="0"/>
        <w:ind w:firstLine="708"/>
        <w:jc w:val="both"/>
        <w:rPr>
          <w:bCs/>
        </w:rPr>
      </w:pPr>
      <w:r w:rsidRPr="00F64233">
        <w:rPr>
          <w:bCs/>
        </w:rPr>
        <w:t xml:space="preserve">- расходы по мировому соглашению №1 от 20.11.2024г. по делу № А75-8294/2023 в сумме 7 435 928,3 рублей или 100% от плановых назначений оплачены ООО </w:t>
      </w:r>
      <w:r w:rsidRPr="00F64233">
        <w:rPr>
          <w:rFonts w:eastAsiaTheme="minorHAnsi"/>
          <w:lang w:eastAsia="en-US"/>
        </w:rPr>
        <w:t>«</w:t>
      </w:r>
      <w:proofErr w:type="spellStart"/>
      <w:r w:rsidRPr="00F64233">
        <w:rPr>
          <w:rFonts w:eastAsiaTheme="minorHAnsi"/>
          <w:lang w:eastAsia="en-US"/>
        </w:rPr>
        <w:t>АтомСтройПроект</w:t>
      </w:r>
      <w:proofErr w:type="spellEnd"/>
      <w:r w:rsidRPr="00F64233">
        <w:rPr>
          <w:rFonts w:eastAsiaTheme="minorHAnsi"/>
          <w:lang w:eastAsia="en-US"/>
        </w:rPr>
        <w:t xml:space="preserve">» </w:t>
      </w:r>
      <w:r w:rsidRPr="00F64233">
        <w:t>за проведения дополнительных работ на объекте «Реконструкция ВОС-3 в г. Пыть-Ях»</w:t>
      </w:r>
      <w:r w:rsidRPr="00F64233">
        <w:rPr>
          <w:bCs/>
        </w:rPr>
        <w:t>;</w:t>
      </w:r>
    </w:p>
    <w:p w:rsidR="00F64233" w:rsidRPr="00F64233" w:rsidRDefault="00F64233" w:rsidP="00F64233">
      <w:pPr>
        <w:autoSpaceDE w:val="0"/>
        <w:autoSpaceDN w:val="0"/>
        <w:adjustRightInd w:val="0"/>
        <w:ind w:firstLine="708"/>
        <w:jc w:val="both"/>
      </w:pPr>
      <w:r w:rsidRPr="00F64233">
        <w:rPr>
          <w:bCs/>
        </w:rPr>
        <w:t xml:space="preserve">- выполнение работ по устранению замечаний на объекте "Реконструкция ВОС-3 в г. Пыть-Ях (1 этап)", установленных решением </w:t>
      </w:r>
      <w:proofErr w:type="spellStart"/>
      <w:r w:rsidRPr="00F64233">
        <w:rPr>
          <w:bCs/>
        </w:rPr>
        <w:t>Пыть-Яхского</w:t>
      </w:r>
      <w:proofErr w:type="spellEnd"/>
      <w:r w:rsidRPr="00F64233">
        <w:rPr>
          <w:bCs/>
        </w:rPr>
        <w:t xml:space="preserve"> городского суда ХМАО-Югры от 29.03.2024 № 2-93/2024 в сумме 2 923 102,8 рубля или 52,3% от плановых назначений – 5 587 877,98 рублей. </w:t>
      </w:r>
      <w:r w:rsidRPr="00F64233">
        <w:t xml:space="preserve">Оплата произведена в соответствии с условиями договоров за фактически выполненные работы (услуги, поставки).   </w:t>
      </w:r>
    </w:p>
    <w:p w:rsidR="00F64233" w:rsidRPr="00F64233" w:rsidRDefault="00F64233" w:rsidP="00F64233">
      <w:pPr>
        <w:autoSpaceDE w:val="0"/>
        <w:autoSpaceDN w:val="0"/>
        <w:adjustRightInd w:val="0"/>
        <w:ind w:firstLine="708"/>
        <w:jc w:val="both"/>
        <w:rPr>
          <w:bCs/>
        </w:rPr>
      </w:pPr>
      <w:r w:rsidRPr="00F64233">
        <w:rPr>
          <w:bCs/>
        </w:rPr>
        <w:t>-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 г. Пыть-Ях» в сумме 7 913 937,00 рублей или 0% от плановых назначений. Оплата не произведена в связи с нарушением сроков выполнения работ подрядчиком по МК;</w:t>
      </w:r>
    </w:p>
    <w:p w:rsidR="00F64233" w:rsidRPr="00F64233" w:rsidRDefault="00F64233" w:rsidP="00F64233">
      <w:pPr>
        <w:autoSpaceDE w:val="0"/>
        <w:autoSpaceDN w:val="0"/>
        <w:adjustRightInd w:val="0"/>
        <w:ind w:firstLine="708"/>
        <w:jc w:val="both"/>
        <w:rPr>
          <w:bCs/>
        </w:rPr>
      </w:pPr>
      <w:r w:rsidRPr="00F64233">
        <w:rPr>
          <w:bCs/>
        </w:rPr>
        <w:t>- выполнение работ по разработке проектной, рабочей, сметной документации на: «Ликвидация скважин №5, №6, №7 на ВОС-1, зона (массив) Северо-Восточная промышленная, улица Первопроходцев г.Пыть-Ях»; «Ликвидация скважин №8, №9, №16, №19, №20 на ВОС-3, микрорайон 10 Мамонтово г.Пыть-Ях»; «Строительство артезианских скважин №5, №6, №7 на ВОС-1, зона (массив) Северо-Восточная промышленная, улица Первопроходцев г.Пыть-Ях»; «Строительство скважин №8, №9, №16, №19, №20 на ВОС-3, микрорайон 10 Мамонтово г.Пыть-Ях» в сумме 9 609 000,00 рублей или 0% от плановых назначений. Оплата не произведена в связи с нарушением сроков выполнения работ подрядчиком по МК.</w:t>
      </w:r>
    </w:p>
    <w:p w:rsidR="00F64233" w:rsidRPr="00F64233" w:rsidRDefault="00F64233" w:rsidP="00F64233">
      <w:pPr>
        <w:autoSpaceDE w:val="0"/>
        <w:autoSpaceDN w:val="0"/>
        <w:adjustRightInd w:val="0"/>
        <w:ind w:firstLine="708"/>
        <w:jc w:val="both"/>
        <w:rPr>
          <w:bCs/>
        </w:rPr>
      </w:pPr>
      <w:r w:rsidRPr="00F64233">
        <w:rPr>
          <w:bCs/>
        </w:rPr>
        <w:t>4.</w:t>
      </w:r>
      <w:r w:rsidRPr="00F64233">
        <w:rPr>
          <w:bCs/>
          <w:i/>
        </w:rPr>
        <w:t xml:space="preserve"> </w:t>
      </w:r>
      <w:r w:rsidR="00A21638">
        <w:rPr>
          <w:bCs/>
        </w:rPr>
        <w:t>Н</w:t>
      </w:r>
      <w:r w:rsidRPr="00F64233">
        <w:rPr>
          <w:bCs/>
        </w:rPr>
        <w:t>а реализацию мероприятий по формированию комфортной городской среды в сумме 19 711 456,65 рублей или 96,7% от плановых назначений – 19 776 511,62 рублей, в том числе за счет средств федерального бюджета – 3 856 400,00 рублей, бюджета автономного округа – 6 050 32,87 рубль, в том числе:</w:t>
      </w:r>
    </w:p>
    <w:p w:rsidR="00F64233" w:rsidRPr="00F64233" w:rsidRDefault="00F64233" w:rsidP="00F64233">
      <w:pPr>
        <w:autoSpaceDE w:val="0"/>
        <w:autoSpaceDN w:val="0"/>
        <w:adjustRightInd w:val="0"/>
        <w:ind w:firstLine="708"/>
        <w:jc w:val="both"/>
        <w:rPr>
          <w:bCs/>
        </w:rPr>
      </w:pPr>
      <w:r w:rsidRPr="00F64233">
        <w:rPr>
          <w:bCs/>
        </w:rPr>
        <w:t>- на благоустройство общественной территории «Аллея имени Сергея Есенина» в 3-м микрорайоне «Кедровый» г. Пыть-Ях в сумме 19 131 456,65 рублей или 100% от плановых назначений – 19 131 511 ,62 рублей;</w:t>
      </w:r>
    </w:p>
    <w:p w:rsidR="00F64233" w:rsidRPr="00F64233" w:rsidRDefault="00F64233" w:rsidP="00F64233">
      <w:pPr>
        <w:autoSpaceDE w:val="0"/>
        <w:autoSpaceDN w:val="0"/>
        <w:adjustRightInd w:val="0"/>
        <w:ind w:firstLine="708"/>
        <w:jc w:val="both"/>
        <w:rPr>
          <w:bCs/>
        </w:rPr>
      </w:pPr>
      <w:r w:rsidRPr="00F64233">
        <w:rPr>
          <w:bCs/>
        </w:rPr>
        <w:t>- выполнение инженерно-геологических работ в 1 мкр. Пыть-Ях на улице Первопроходцев в сумме 535 000,00 рублей или 100%;</w:t>
      </w:r>
    </w:p>
    <w:p w:rsidR="00F64233" w:rsidRPr="00F64233" w:rsidRDefault="00F64233" w:rsidP="00F64233">
      <w:pPr>
        <w:autoSpaceDE w:val="0"/>
        <w:autoSpaceDN w:val="0"/>
        <w:adjustRightInd w:val="0"/>
        <w:ind w:firstLine="708"/>
        <w:jc w:val="both"/>
        <w:rPr>
          <w:bCs/>
        </w:rPr>
      </w:pPr>
      <w:r w:rsidRPr="00F64233">
        <w:rPr>
          <w:bCs/>
        </w:rPr>
        <w:t>- выполнение работ по изготовлению, монтажу и демонтажу баннерного полотна в сумме 45 000,00 рублей или 100% от плановых назначений.</w:t>
      </w:r>
    </w:p>
    <w:p w:rsidR="00F64233" w:rsidRPr="00F64233" w:rsidRDefault="00F64233" w:rsidP="00F64233">
      <w:pPr>
        <w:spacing w:line="264" w:lineRule="auto"/>
        <w:ind w:firstLine="709"/>
        <w:jc w:val="both"/>
      </w:pPr>
    </w:p>
    <w:p w:rsidR="00F64233" w:rsidRPr="00F64233" w:rsidRDefault="00F64233" w:rsidP="00F64233">
      <w:pPr>
        <w:spacing w:line="264" w:lineRule="auto"/>
        <w:ind w:firstLine="709"/>
        <w:jc w:val="both"/>
      </w:pPr>
      <w:r w:rsidRPr="00F64233">
        <w:rPr>
          <w:b/>
        </w:rPr>
        <w:lastRenderedPageBreak/>
        <w:t>4.</w:t>
      </w:r>
      <w:r w:rsidRPr="00F64233">
        <w:t xml:space="preserve"> Расходы по</w:t>
      </w:r>
      <w:r w:rsidRPr="00F64233">
        <w:rPr>
          <w:b/>
        </w:rPr>
        <w:t xml:space="preserve"> муниципальной программе «Управление муниципальным имуществом города Пыть-Яха»</w:t>
      </w:r>
      <w:r w:rsidRPr="00F64233">
        <w:t xml:space="preserve"> исполнены в сумме 45 388 807,76 рублей, что составляет 99,7% к уточненному плану – 45 544 546,71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F64233" w:rsidRPr="00F64233" w:rsidRDefault="00F64233" w:rsidP="00F64233">
      <w:pPr>
        <w:spacing w:line="264" w:lineRule="auto"/>
        <w:ind w:firstLine="709"/>
        <w:jc w:val="both"/>
      </w:pPr>
      <w:r w:rsidRPr="00F64233">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7 030 523,49 рубля или 98,5% от плановых назначений – 7 138 005,04 рублей;</w:t>
      </w:r>
    </w:p>
    <w:p w:rsidR="00F64233" w:rsidRPr="00F64233" w:rsidRDefault="00F64233" w:rsidP="00F64233">
      <w:pPr>
        <w:spacing w:line="264" w:lineRule="auto"/>
        <w:ind w:firstLine="709"/>
        <w:jc w:val="both"/>
        <w:rPr>
          <w:rFonts w:eastAsiaTheme="minorHAnsi"/>
          <w:lang w:eastAsia="en-US"/>
        </w:rPr>
      </w:pPr>
      <w:r w:rsidRPr="00F64233">
        <w:t xml:space="preserve">- </w:t>
      </w:r>
      <w:r w:rsidRPr="00F64233">
        <w:rPr>
          <w:rFonts w:eastAsiaTheme="minorHAnsi"/>
          <w:lang w:eastAsia="en-US"/>
        </w:rPr>
        <w:t>во исполнение п.п. «в» п. 12 Перечня поручений Губернатора Ханты-Мансийского автономного округа-Югры по результатам встречи с жителями города Пыть-Яха от 23.10.2023 года приобретены илососные машины в количестве 2 единиц на сумму 32 860 733,67 рубля;</w:t>
      </w:r>
    </w:p>
    <w:p w:rsidR="00F64233" w:rsidRPr="00F64233" w:rsidRDefault="00F64233" w:rsidP="00F64233">
      <w:pPr>
        <w:spacing w:line="264" w:lineRule="auto"/>
        <w:ind w:firstLine="709"/>
        <w:jc w:val="both"/>
      </w:pPr>
      <w:r w:rsidRPr="00F64233">
        <w:rPr>
          <w:rFonts w:eastAsiaTheme="minorHAnsi"/>
          <w:lang w:eastAsia="en-US"/>
        </w:rPr>
        <w:t>- расходы на поставку нефтепродуктов составили 3 987 550,60 рублей или 98,8% от плановых назначений- 4 035 808,00 рублей;</w:t>
      </w:r>
    </w:p>
    <w:p w:rsidR="00F64233" w:rsidRPr="00F64233" w:rsidRDefault="00F64233" w:rsidP="00F64233">
      <w:pPr>
        <w:shd w:val="clear" w:color="auto" w:fill="FFFFFF"/>
        <w:autoSpaceDE w:val="0"/>
        <w:autoSpaceDN w:val="0"/>
        <w:adjustRightInd w:val="0"/>
        <w:spacing w:line="264" w:lineRule="auto"/>
        <w:ind w:firstLine="709"/>
        <w:jc w:val="both"/>
      </w:pPr>
      <w:r w:rsidRPr="00F64233">
        <w:t xml:space="preserve">- проведение ремонта нежилых объектов </w:t>
      </w:r>
      <w:r w:rsidRPr="00F64233">
        <w:rPr>
          <w:spacing w:val="-1"/>
        </w:rPr>
        <w:t>в</w:t>
      </w:r>
      <w:r w:rsidRPr="00F64233">
        <w:t xml:space="preserve"> сумме 1 510 000,00 рублей или 100% от плана.</w:t>
      </w:r>
    </w:p>
    <w:p w:rsidR="00F64233" w:rsidRPr="00F64233" w:rsidRDefault="00F64233" w:rsidP="00F64233">
      <w:pPr>
        <w:shd w:val="clear" w:color="auto" w:fill="FFFFFF"/>
        <w:autoSpaceDE w:val="0"/>
        <w:autoSpaceDN w:val="0"/>
        <w:adjustRightInd w:val="0"/>
        <w:spacing w:line="264" w:lineRule="auto"/>
        <w:ind w:firstLine="709"/>
        <w:jc w:val="both"/>
      </w:pPr>
    </w:p>
    <w:p w:rsidR="00F64233" w:rsidRPr="00F64233" w:rsidRDefault="00F64233" w:rsidP="00F64233">
      <w:pPr>
        <w:autoSpaceDE w:val="0"/>
        <w:autoSpaceDN w:val="0"/>
        <w:adjustRightInd w:val="0"/>
        <w:spacing w:line="264" w:lineRule="auto"/>
        <w:ind w:firstLine="540"/>
        <w:jc w:val="both"/>
      </w:pPr>
      <w:r w:rsidRPr="00F64233">
        <w:rPr>
          <w:b/>
        </w:rPr>
        <w:t>5.</w:t>
      </w:r>
      <w:r w:rsidRPr="00F64233">
        <w:t xml:space="preserve"> Расходы по</w:t>
      </w:r>
      <w:r w:rsidRPr="00F64233">
        <w:rPr>
          <w:b/>
        </w:rPr>
        <w:t xml:space="preserve"> муниципальной программе «Развитие муниципальной службы в городе Пыть-Яхе» </w:t>
      </w:r>
      <w:r w:rsidRPr="00F64233">
        <w:t>исполнены в сумме 38 844 494,90 рубля или 99,9% от плановых назначений – 38 848 959,00 рублей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F64233" w:rsidRPr="00F64233" w:rsidRDefault="00F64233" w:rsidP="00F64233">
      <w:pPr>
        <w:autoSpaceDE w:val="0"/>
        <w:autoSpaceDN w:val="0"/>
        <w:adjustRightInd w:val="0"/>
        <w:spacing w:line="264" w:lineRule="auto"/>
        <w:ind w:firstLine="540"/>
        <w:jc w:val="both"/>
      </w:pPr>
    </w:p>
    <w:p w:rsidR="00F64233" w:rsidRPr="00F64233" w:rsidRDefault="00F64233" w:rsidP="00F64233">
      <w:pPr>
        <w:autoSpaceDE w:val="0"/>
        <w:autoSpaceDN w:val="0"/>
        <w:adjustRightInd w:val="0"/>
        <w:spacing w:line="264" w:lineRule="auto"/>
        <w:ind w:firstLine="709"/>
        <w:jc w:val="both"/>
      </w:pPr>
      <w:r w:rsidRPr="00F64233">
        <w:rPr>
          <w:b/>
        </w:rPr>
        <w:t>6.</w:t>
      </w:r>
      <w:r w:rsidRPr="00F64233">
        <w:t xml:space="preserve"> Расходы по</w:t>
      </w:r>
      <w:r w:rsidRPr="00F64233">
        <w:rPr>
          <w:b/>
        </w:rPr>
        <w:t xml:space="preserve"> муниципальной программе «Содержание городских территорий, озеленение и благоустройство в городе Пыть-Яхе»</w:t>
      </w:r>
      <w:r w:rsidRPr="00F64233">
        <w:t xml:space="preserve"> исполнены в сумме 184 781 877,49 рублей, что составляет 98,1% к уточненному плану – 188 360 964,53 рубля. </w:t>
      </w:r>
    </w:p>
    <w:p w:rsidR="00F64233" w:rsidRPr="00F64233" w:rsidRDefault="00F64233" w:rsidP="00F64233">
      <w:pPr>
        <w:autoSpaceDE w:val="0"/>
        <w:autoSpaceDN w:val="0"/>
        <w:adjustRightInd w:val="0"/>
        <w:spacing w:line="264" w:lineRule="auto"/>
        <w:ind w:firstLine="709"/>
        <w:jc w:val="both"/>
      </w:pPr>
      <w:r w:rsidRPr="00F64233">
        <w:t>Расходы направлены на:</w:t>
      </w:r>
    </w:p>
    <w:p w:rsidR="00F64233" w:rsidRPr="00F64233" w:rsidRDefault="00F64233" w:rsidP="00F64233">
      <w:pPr>
        <w:autoSpaceDE w:val="0"/>
        <w:autoSpaceDN w:val="0"/>
        <w:adjustRightInd w:val="0"/>
        <w:spacing w:line="264" w:lineRule="auto"/>
        <w:ind w:firstLine="709"/>
        <w:jc w:val="both"/>
      </w:pPr>
      <w:r w:rsidRPr="00F64233">
        <w:t xml:space="preserve"> - предоставление субсидий организациям в соответствии с концессионными соглашениями между муниципальным образованием городом Пыть-Ях Ханты-Мансийского автономного округа – Югры и Акционерным обществом «Югорская территориальная энергетическая компания - Региональные сети» в сумме 34 210 459,51 рублей или 99,9% от плановых назначений – 34 252 196,04 рублей, направлены на операционные платежи в соответствии с финансовой моделью концессионного соглашения по уличному освещению города, на инвестиционные платежи и на возмещение затрат на уплату процентов;</w:t>
      </w:r>
    </w:p>
    <w:p w:rsidR="00F64233" w:rsidRPr="00F64233" w:rsidRDefault="00F64233" w:rsidP="00F64233">
      <w:pPr>
        <w:autoSpaceDE w:val="0"/>
        <w:autoSpaceDN w:val="0"/>
        <w:adjustRightInd w:val="0"/>
        <w:spacing w:line="264" w:lineRule="auto"/>
        <w:ind w:firstLine="709"/>
        <w:jc w:val="both"/>
      </w:pPr>
      <w:r w:rsidRPr="00F64233">
        <w:t xml:space="preserve"> - организацию озеленения и благоустройства территорий города, в сумме 5 116 630,17 рублей или 91,3% от плана – 5 601 506,57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p>
    <w:p w:rsidR="00F64233" w:rsidRPr="008E7C2B" w:rsidRDefault="00F64233" w:rsidP="00F64233">
      <w:pPr>
        <w:autoSpaceDE w:val="0"/>
        <w:autoSpaceDN w:val="0"/>
        <w:adjustRightInd w:val="0"/>
        <w:spacing w:line="264" w:lineRule="auto"/>
        <w:ind w:firstLine="709"/>
        <w:jc w:val="both"/>
        <w:rPr>
          <w:color w:val="000000" w:themeColor="text1"/>
        </w:rPr>
      </w:pPr>
      <w:r w:rsidRPr="00F64233">
        <w:t xml:space="preserve">- в рамках комплекса процессных мероприятий «Зимнее и летнее содержание городских территорий» </w:t>
      </w:r>
      <w:r w:rsidRPr="008E7C2B">
        <w:t xml:space="preserve">направлены расходы в сумме 73 829 077,02 рублей или 99,4% от плановых назначений </w:t>
      </w:r>
      <w:r w:rsidRPr="008E7C2B">
        <w:rPr>
          <w:color w:val="000000" w:themeColor="text1"/>
        </w:rPr>
        <w:t>– 74 279 103,76 рубля;</w:t>
      </w:r>
    </w:p>
    <w:p w:rsidR="00F64233" w:rsidRPr="008E7C2B" w:rsidRDefault="00F64233" w:rsidP="00F64233">
      <w:pPr>
        <w:autoSpaceDE w:val="0"/>
        <w:autoSpaceDN w:val="0"/>
        <w:adjustRightInd w:val="0"/>
        <w:spacing w:line="264" w:lineRule="auto"/>
        <w:ind w:firstLine="709"/>
        <w:jc w:val="both"/>
      </w:pPr>
      <w:r w:rsidRPr="008E7C2B">
        <w:t>- в рамках комплекса процессных мероприятий «Обеспечение комплексного содержания и ремонта объектов благоустройства (детские игровые и спортивные площадки, городской фонтан)» расходы составили 37 359 025,71 рублей или 97,14% от плановых назначений и направлены на:</w:t>
      </w:r>
    </w:p>
    <w:p w:rsidR="00F64233" w:rsidRPr="008E7C2B" w:rsidRDefault="00F64233" w:rsidP="00F64233">
      <w:pPr>
        <w:pStyle w:val="ac"/>
        <w:widowControl w:val="0"/>
        <w:numPr>
          <w:ilvl w:val="0"/>
          <w:numId w:val="18"/>
        </w:numPr>
        <w:autoSpaceDE w:val="0"/>
        <w:autoSpaceDN w:val="0"/>
        <w:adjustRightInd w:val="0"/>
        <w:spacing w:after="0" w:line="264" w:lineRule="auto"/>
        <w:ind w:left="426"/>
        <w:contextualSpacing w:val="0"/>
        <w:jc w:val="both"/>
        <w:rPr>
          <w:rFonts w:ascii="Times New Roman" w:hAnsi="Times New Roman"/>
          <w:sz w:val="24"/>
          <w:szCs w:val="24"/>
        </w:rPr>
      </w:pPr>
      <w:r w:rsidRPr="008E7C2B">
        <w:rPr>
          <w:rFonts w:ascii="Times New Roman" w:hAnsi="Times New Roman"/>
          <w:sz w:val="24"/>
          <w:szCs w:val="24"/>
        </w:rPr>
        <w:t>предоставление субсидий организациям в сумме 911 078,81 рублей или 100% от плана;</w:t>
      </w:r>
    </w:p>
    <w:p w:rsidR="00F64233" w:rsidRPr="008E7C2B" w:rsidRDefault="00F64233" w:rsidP="00F64233">
      <w:pPr>
        <w:pStyle w:val="ac"/>
        <w:widowControl w:val="0"/>
        <w:numPr>
          <w:ilvl w:val="0"/>
          <w:numId w:val="18"/>
        </w:numPr>
        <w:autoSpaceDE w:val="0"/>
        <w:autoSpaceDN w:val="0"/>
        <w:adjustRightInd w:val="0"/>
        <w:spacing w:after="0" w:line="264" w:lineRule="auto"/>
        <w:ind w:left="426"/>
        <w:contextualSpacing w:val="0"/>
        <w:jc w:val="both"/>
        <w:rPr>
          <w:rFonts w:ascii="Times New Roman" w:hAnsi="Times New Roman"/>
          <w:sz w:val="24"/>
          <w:szCs w:val="24"/>
        </w:rPr>
      </w:pPr>
      <w:r w:rsidRPr="008E7C2B">
        <w:rPr>
          <w:rFonts w:ascii="Times New Roman" w:hAnsi="Times New Roman"/>
          <w:sz w:val="24"/>
          <w:szCs w:val="24"/>
        </w:rPr>
        <w:t xml:space="preserve">обустройство площадки для выгула собак, на проектирование и строительство тротуара с освещением вдоль Прогимназии "Созвездие" в парке "Сказка", на содержание, текущий ремонт, демонтаж МАФ, приобретение и монтаж малых архитектурных форм (детские </w:t>
      </w:r>
      <w:r w:rsidRPr="008E7C2B">
        <w:rPr>
          <w:rFonts w:ascii="Times New Roman" w:hAnsi="Times New Roman"/>
          <w:sz w:val="24"/>
          <w:szCs w:val="24"/>
        </w:rPr>
        <w:lastRenderedPageBreak/>
        <w:t>игровые (спортивные) комплексы, урны, скамейки) в сумме 36 447 946,90 рублей (или 97,1% от плана)</w:t>
      </w:r>
    </w:p>
    <w:p w:rsidR="00F64233" w:rsidRPr="008E7C2B" w:rsidRDefault="00F64233" w:rsidP="00F64233">
      <w:pPr>
        <w:tabs>
          <w:tab w:val="left" w:pos="567"/>
        </w:tabs>
        <w:spacing w:line="264" w:lineRule="auto"/>
        <w:ind w:firstLine="709"/>
        <w:jc w:val="both"/>
      </w:pPr>
      <w:r w:rsidRPr="008E7C2B">
        <w:t>- в рамках комплекса процессных мероприятий «Содержание мест захоронения» направлены расходы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10 760 070,07 рублей, что составляет 91,2% к уточненному плану – 11 801 100,00 рублей, а также на разработку проектной, рабочей сметной документации на устройство колумбария на территории кладбища в сумме 480 000,00 рублей или 100%  от плана;</w:t>
      </w:r>
    </w:p>
    <w:p w:rsidR="00F64233" w:rsidRPr="008E7C2B" w:rsidRDefault="00F64233" w:rsidP="00F64233">
      <w:pPr>
        <w:tabs>
          <w:tab w:val="left" w:pos="567"/>
        </w:tabs>
        <w:spacing w:line="264" w:lineRule="auto"/>
        <w:ind w:firstLine="709"/>
        <w:jc w:val="both"/>
      </w:pPr>
      <w:r w:rsidRPr="008E7C2B">
        <w:t xml:space="preserve">- в рамках комплекса процессных мероприятий «Праздничное оформление городских территорий» направлены средства на поставку (изготовление), монтаж, демонтаж флагов, баннеров, растяжек, консолей, оформление </w:t>
      </w:r>
      <w:proofErr w:type="spellStart"/>
      <w:r w:rsidRPr="008E7C2B">
        <w:t>флаговых</w:t>
      </w:r>
      <w:proofErr w:type="spellEnd"/>
      <w:r w:rsidRPr="008E7C2B">
        <w:t xml:space="preserve"> композиций, на обустройство и содержание мест массового отдыха, подключение электроаппаратуры и обслуживание в сумме 23 026 615,01 рублей или 98,0% от плановых назначений – 23 487 005,16 рублей.</w:t>
      </w:r>
    </w:p>
    <w:p w:rsidR="00F64233" w:rsidRPr="008E7C2B" w:rsidRDefault="00F64233" w:rsidP="00F64233">
      <w:pPr>
        <w:widowControl w:val="0"/>
        <w:spacing w:line="264" w:lineRule="auto"/>
        <w:ind w:firstLine="709"/>
        <w:jc w:val="both"/>
      </w:pPr>
      <w:r w:rsidRPr="008E7C2B">
        <w:t xml:space="preserve">Выделенный объем средств на реализацию программных мероприятий позволил достичь следующих результатов: </w:t>
      </w:r>
    </w:p>
    <w:p w:rsidR="00F64233" w:rsidRPr="008E7C2B" w:rsidRDefault="00F64233" w:rsidP="00F64233">
      <w:pPr>
        <w:autoSpaceDE w:val="0"/>
        <w:autoSpaceDN w:val="0"/>
        <w:adjustRightInd w:val="0"/>
        <w:spacing w:line="264" w:lineRule="auto"/>
        <w:ind w:firstLine="709"/>
        <w:jc w:val="both"/>
        <w:outlineLvl w:val="1"/>
      </w:pPr>
      <w:r w:rsidRPr="008E7C2B">
        <w:t>-  освещение улиц, проездов, парков, скверов, дворовых территорий – 75 935 км;</w:t>
      </w:r>
    </w:p>
    <w:p w:rsidR="00F64233" w:rsidRPr="008E7C2B" w:rsidRDefault="00F64233" w:rsidP="00F64233">
      <w:pPr>
        <w:autoSpaceDE w:val="0"/>
        <w:autoSpaceDN w:val="0"/>
        <w:adjustRightInd w:val="0"/>
        <w:spacing w:line="264" w:lineRule="auto"/>
        <w:ind w:firstLine="709"/>
        <w:jc w:val="both"/>
        <w:outlineLvl w:val="1"/>
      </w:pPr>
      <w:r w:rsidRPr="008E7C2B">
        <w:t>- произведено оформление цветочных композиций, содержание газонов – 2 291,9 кв. м.;</w:t>
      </w:r>
    </w:p>
    <w:p w:rsidR="00F64233" w:rsidRPr="008E7C2B" w:rsidRDefault="00F64233" w:rsidP="00F64233">
      <w:pPr>
        <w:autoSpaceDE w:val="0"/>
        <w:autoSpaceDN w:val="0"/>
        <w:adjustRightInd w:val="0"/>
        <w:spacing w:line="264" w:lineRule="auto"/>
        <w:ind w:firstLine="709"/>
        <w:jc w:val="both"/>
        <w:outlineLvl w:val="1"/>
      </w:pPr>
      <w:r w:rsidRPr="008E7C2B">
        <w:t>- подготовка мест для массового отдыха и проведения праздничных мероприятий – общее количество городских пространств, охваченных внешним оформлением - 8 городских мест;</w:t>
      </w:r>
    </w:p>
    <w:p w:rsidR="00F64233" w:rsidRPr="008E7C2B" w:rsidRDefault="00F64233" w:rsidP="00F64233">
      <w:pPr>
        <w:autoSpaceDE w:val="0"/>
        <w:autoSpaceDN w:val="0"/>
        <w:adjustRightInd w:val="0"/>
        <w:spacing w:line="264" w:lineRule="auto"/>
        <w:ind w:firstLine="709"/>
        <w:jc w:val="both"/>
        <w:outlineLvl w:val="1"/>
      </w:pPr>
      <w:r w:rsidRPr="008E7C2B">
        <w:t>- зимнее и летнее содержание объектов общественного назначения (общая площадь, убираемая механизированным и ручным способом) – 652 173,9 кв. м.;</w:t>
      </w:r>
    </w:p>
    <w:p w:rsidR="00F64233" w:rsidRPr="008E7C2B" w:rsidRDefault="00F64233" w:rsidP="00F64233">
      <w:pPr>
        <w:autoSpaceDE w:val="0"/>
        <w:autoSpaceDN w:val="0"/>
        <w:adjustRightInd w:val="0"/>
        <w:spacing w:line="264" w:lineRule="auto"/>
        <w:ind w:firstLine="709"/>
        <w:jc w:val="both"/>
        <w:outlineLvl w:val="1"/>
      </w:pPr>
      <w:r w:rsidRPr="008E7C2B">
        <w:t>- содержание городского кладбища 40 438 кв. м.;</w:t>
      </w:r>
    </w:p>
    <w:p w:rsidR="00F64233" w:rsidRPr="008E7C2B" w:rsidRDefault="00F64233" w:rsidP="00F64233">
      <w:pPr>
        <w:autoSpaceDE w:val="0"/>
        <w:autoSpaceDN w:val="0"/>
        <w:adjustRightInd w:val="0"/>
        <w:spacing w:line="264" w:lineRule="auto"/>
        <w:ind w:firstLine="709"/>
        <w:jc w:val="both"/>
        <w:outlineLvl w:val="1"/>
      </w:pPr>
      <w:r w:rsidRPr="008E7C2B">
        <w:t>- содержание, текущий ремонт, приобретение и монтаж малых архитектурных форм - 74 ед.</w:t>
      </w:r>
    </w:p>
    <w:p w:rsidR="00F64233" w:rsidRPr="008E7C2B" w:rsidRDefault="00F64233" w:rsidP="00F64233">
      <w:pPr>
        <w:ind w:firstLine="709"/>
        <w:jc w:val="both"/>
      </w:pPr>
    </w:p>
    <w:p w:rsidR="00F64233" w:rsidRPr="008E7C2B" w:rsidRDefault="00F64233" w:rsidP="00F64233">
      <w:pPr>
        <w:ind w:firstLine="709"/>
        <w:rPr>
          <w:b/>
        </w:rPr>
      </w:pPr>
      <w:r w:rsidRPr="008E7C2B">
        <w:rPr>
          <w:b/>
          <w:bCs/>
        </w:rPr>
        <w:t xml:space="preserve">Раздел </w:t>
      </w:r>
      <w:r w:rsidRPr="008E7C2B">
        <w:rPr>
          <w:b/>
        </w:rPr>
        <w:t>0600 «Охрана окружающей среды»</w:t>
      </w:r>
    </w:p>
    <w:p w:rsidR="00F64233" w:rsidRPr="008E7C2B" w:rsidRDefault="00F64233" w:rsidP="00F64233">
      <w:pPr>
        <w:ind w:firstLine="709"/>
        <w:jc w:val="both"/>
        <w:rPr>
          <w:lang w:eastAsia="en-US"/>
        </w:rPr>
      </w:pPr>
      <w:r w:rsidRPr="008E7C2B">
        <w:rPr>
          <w:lang w:eastAsia="en-US"/>
        </w:rPr>
        <w:t xml:space="preserve">За 2024 год расходы по разделу осуществлялись в рамках </w:t>
      </w:r>
      <w:r w:rsidRPr="008E7C2B">
        <w:rPr>
          <w:b/>
          <w:lang w:eastAsia="en-US"/>
        </w:rPr>
        <w:t>муниципальной программы «Экологическая безопасность города Пыть-Яха»</w:t>
      </w:r>
      <w:r w:rsidRPr="008E7C2B">
        <w:rPr>
          <w:lang w:eastAsia="en-US"/>
        </w:rPr>
        <w:t>.</w:t>
      </w:r>
    </w:p>
    <w:p w:rsidR="00F64233" w:rsidRPr="008E7C2B" w:rsidRDefault="00F64233" w:rsidP="00F64233">
      <w:pPr>
        <w:ind w:firstLine="709"/>
        <w:jc w:val="both"/>
      </w:pPr>
      <w:r w:rsidRPr="008E7C2B">
        <w:rPr>
          <w:lang w:eastAsia="en-US"/>
        </w:rPr>
        <w:t>В целом расходы исполнены в сумме 16 908 868,47 рублей или 96,0% от плановых назначений, в том числе в разрезе подразделам</w:t>
      </w:r>
      <w:r w:rsidRPr="008E7C2B">
        <w:t>:</w:t>
      </w:r>
    </w:p>
    <w:p w:rsidR="00F64233" w:rsidRPr="008E7C2B" w:rsidRDefault="00F64233" w:rsidP="00F64233">
      <w:pPr>
        <w:ind w:firstLine="709"/>
        <w:jc w:val="both"/>
      </w:pPr>
      <w:r w:rsidRPr="008E7C2B">
        <w:t>-подраздел 0603 «Охрана объектов растительного и животного мира и среды их обитания»:</w:t>
      </w:r>
    </w:p>
    <w:p w:rsidR="00F64233" w:rsidRPr="008E7C2B" w:rsidRDefault="00F64233" w:rsidP="00F64233">
      <w:pPr>
        <w:ind w:firstLine="709"/>
        <w:jc w:val="both"/>
      </w:pPr>
      <w:r w:rsidRPr="008E7C2B">
        <w:t xml:space="preserve"> - расходы направлены на организацию и проведение мероприятий в рамках международной экологической акции «Спасти и сохранить» в сумме 181 080,40 рублей или 45,6% от плановых назначений – 397 000,00 рублей.</w:t>
      </w:r>
    </w:p>
    <w:p w:rsidR="00F64233" w:rsidRPr="008E7C2B" w:rsidRDefault="00F64233" w:rsidP="00F64233">
      <w:pPr>
        <w:ind w:firstLine="709"/>
        <w:jc w:val="both"/>
      </w:pPr>
      <w:r w:rsidRPr="008E7C2B">
        <w:t>-подраздел 0605 «Другие вопросы в области охраны окружающей среды»:</w:t>
      </w:r>
    </w:p>
    <w:p w:rsidR="00F64233" w:rsidRPr="008E7C2B" w:rsidRDefault="00F64233" w:rsidP="00F64233">
      <w:pPr>
        <w:ind w:firstLine="709"/>
        <w:jc w:val="both"/>
      </w:pPr>
      <w:r w:rsidRPr="008E7C2B">
        <w:t xml:space="preserve"> - по мероприятию «Обеспечение регулирования деятельности по обращению с отходами производства и потребления» расходы составили 118 700,00 рублей, или 100% уточненного плана, в части администрирования переданного полномочия;</w:t>
      </w:r>
    </w:p>
    <w:p w:rsidR="00F64233" w:rsidRPr="008E7C2B" w:rsidRDefault="00F64233" w:rsidP="00F64233">
      <w:pPr>
        <w:ind w:firstLine="709"/>
        <w:jc w:val="both"/>
      </w:pPr>
      <w:r w:rsidRPr="008E7C2B">
        <w:t>- в рамках мероприятия «Разработка и реализация мероприятий по ликвидации несанкционированных свалок» произведены расходы на сумму 6 224 126,49 рублей, или 100% от утвержденного плана, в части проведения работ по ликвидации 6-ти несанкционированных свалок;</w:t>
      </w:r>
    </w:p>
    <w:p w:rsidR="00F64233" w:rsidRPr="008E7C2B" w:rsidRDefault="00F64233" w:rsidP="00F64233">
      <w:pPr>
        <w:ind w:firstLine="709"/>
        <w:jc w:val="both"/>
      </w:pPr>
      <w:r w:rsidRPr="008E7C2B">
        <w:t>- расходы направлены на содержание контейнерных площадок, находящихся в муниципальной собственности, составили 10 384 961,58 рубль или 95,5% от плана. В рамках данного мероприятия выполнены работы по содержанию площадок, а также работы по обустройству 14 контейнерных площадок в 1, 2, 8 мкр. города находящихся в муниципальной собственности.</w:t>
      </w:r>
    </w:p>
    <w:p w:rsidR="00F64233" w:rsidRPr="008E7C2B" w:rsidRDefault="00F64233" w:rsidP="00F64233">
      <w:pPr>
        <w:ind w:firstLine="709"/>
        <w:jc w:val="both"/>
      </w:pPr>
    </w:p>
    <w:p w:rsidR="00F64233" w:rsidRPr="008E7C2B" w:rsidRDefault="00F64233" w:rsidP="00F64233">
      <w:pPr>
        <w:ind w:firstLine="709"/>
        <w:jc w:val="both"/>
        <w:rPr>
          <w:b/>
        </w:rPr>
      </w:pPr>
      <w:r w:rsidRPr="008E7C2B">
        <w:rPr>
          <w:b/>
        </w:rPr>
        <w:t>Раздел 07 00 «Образование»</w:t>
      </w:r>
    </w:p>
    <w:p w:rsidR="00F64233" w:rsidRPr="008E7C2B" w:rsidRDefault="00F64233" w:rsidP="00F64233">
      <w:pPr>
        <w:ind w:firstLine="709"/>
        <w:jc w:val="both"/>
        <w:rPr>
          <w:b/>
        </w:rPr>
      </w:pPr>
    </w:p>
    <w:p w:rsidR="00F64233" w:rsidRPr="00F64233" w:rsidRDefault="00F64233" w:rsidP="00F64233">
      <w:pPr>
        <w:ind w:firstLine="709"/>
        <w:jc w:val="both"/>
      </w:pPr>
      <w:r w:rsidRPr="008E7C2B">
        <w:t>Исполнение расходов по разделу сложилось в сумме 2 382 565 795,86 рублей, что составляет 98,4 % к плану на год – 2 421 753 527,50 рублей, в том числе за счёт средств федерального бюджета – 70 952 460,18</w:t>
      </w:r>
      <w:r w:rsidRPr="00F64233">
        <w:t xml:space="preserve"> рублей, автономного округа – 1 685 892 416,47 рублей и местного бюджета – 625 720 919,21 рублей. </w:t>
      </w:r>
    </w:p>
    <w:p w:rsidR="00F64233" w:rsidRPr="00F64233" w:rsidRDefault="00F64233" w:rsidP="00F64233">
      <w:pPr>
        <w:ind w:firstLine="709"/>
        <w:jc w:val="both"/>
      </w:pPr>
      <w:r w:rsidRPr="00F64233">
        <w:t>В целом по разделу отклонение от плана обусловлено следующими причинами:</w:t>
      </w:r>
    </w:p>
    <w:p w:rsidR="00F64233" w:rsidRPr="00F64233" w:rsidRDefault="00F64233" w:rsidP="00F64233">
      <w:pPr>
        <w:ind w:firstLine="567"/>
        <w:jc w:val="both"/>
      </w:pPr>
      <w:r w:rsidRPr="00F64233">
        <w:t>- не исполненные средства (ООО «РН-Юганскнефтегаз»), предусмотрены на проведение капитального ремонта МДОАУ д/с «Родничок», МДОАУ ЦРР-д/с «Аленький цветочек», МБУ «Современник», средства будут освоены в 2025 году.</w:t>
      </w:r>
    </w:p>
    <w:p w:rsidR="00F64233" w:rsidRPr="00F64233" w:rsidRDefault="00F64233" w:rsidP="00F64233">
      <w:pPr>
        <w:jc w:val="both"/>
      </w:pPr>
      <w:r w:rsidRPr="00F64233">
        <w:rPr>
          <w:color w:val="FF0000"/>
        </w:rPr>
        <w:t xml:space="preserve"> </w:t>
      </w:r>
      <w:r w:rsidRPr="00F64233">
        <w:rPr>
          <w:color w:val="FF0000"/>
        </w:rPr>
        <w:tab/>
      </w:r>
      <w:r w:rsidRPr="00F64233">
        <w:t>- экономия в части расходов на обеспечение питанием обучающихся общеобразовательных учреждений, в соответствии с фактической посещаемостью детей.</w:t>
      </w:r>
    </w:p>
    <w:p w:rsidR="00F64233" w:rsidRPr="00F64233" w:rsidRDefault="00F64233" w:rsidP="00F64233">
      <w:pPr>
        <w:jc w:val="both"/>
      </w:pPr>
      <w:r w:rsidRPr="00F64233">
        <w:t>В отчетном 2024 году по разделу 07 00 «Образование» расходы направлены на реализацию следующих муниципальных программ:</w:t>
      </w:r>
    </w:p>
    <w:p w:rsidR="00F64233" w:rsidRPr="00F64233" w:rsidRDefault="00F64233" w:rsidP="00F64233">
      <w:pPr>
        <w:numPr>
          <w:ilvl w:val="0"/>
          <w:numId w:val="2"/>
        </w:numPr>
        <w:ind w:left="0" w:firstLine="0"/>
        <w:jc w:val="both"/>
      </w:pPr>
      <w:r w:rsidRPr="00F64233">
        <w:t>Муниципальная программа «Развитие образования в городе Пыть-Яхе»;</w:t>
      </w:r>
    </w:p>
    <w:p w:rsidR="00F64233" w:rsidRPr="00F64233" w:rsidRDefault="00F64233" w:rsidP="00F64233">
      <w:pPr>
        <w:jc w:val="both"/>
      </w:pPr>
      <w:r w:rsidRPr="00F64233">
        <w:t>2.</w:t>
      </w:r>
      <w:r w:rsidRPr="00F64233">
        <w:tab/>
        <w:t>Муниципальная программа «Культурное пространство города Пыть-Яха»;</w:t>
      </w:r>
    </w:p>
    <w:p w:rsidR="00F64233" w:rsidRPr="00F64233" w:rsidRDefault="00F64233" w:rsidP="00F64233">
      <w:pPr>
        <w:jc w:val="both"/>
      </w:pPr>
      <w:r w:rsidRPr="00F64233">
        <w:t>3.</w:t>
      </w:r>
      <w:r w:rsidRPr="00F64233">
        <w:tab/>
        <w:t>Муниципальная программа «Укрепление межнационального и межконфессионального согласия, профилактика экстремизма в городе Пыть-Яхе»;</w:t>
      </w:r>
    </w:p>
    <w:p w:rsidR="00F64233" w:rsidRPr="00F64233" w:rsidRDefault="00F64233" w:rsidP="00F64233">
      <w:pPr>
        <w:jc w:val="both"/>
      </w:pPr>
      <w:r w:rsidRPr="00F64233">
        <w:t>4.     Муниципальная программа «Развитие гражданского общества в городе Пыть-Яхе»;</w:t>
      </w:r>
    </w:p>
    <w:p w:rsidR="00F64233" w:rsidRPr="00F64233" w:rsidRDefault="00F64233" w:rsidP="00F64233">
      <w:pPr>
        <w:jc w:val="both"/>
      </w:pPr>
      <w:r w:rsidRPr="00F64233">
        <w:t>5.</w:t>
      </w:r>
      <w:r w:rsidRPr="00F64233">
        <w:tab/>
        <w:t>Муниципальная программа «Развитие муниципальной службы в городе Пыть-Яхе».</w:t>
      </w:r>
    </w:p>
    <w:p w:rsidR="00F64233" w:rsidRPr="00F64233" w:rsidRDefault="00F64233" w:rsidP="00F64233">
      <w:pPr>
        <w:ind w:firstLine="567"/>
        <w:jc w:val="both"/>
      </w:pPr>
      <w:r w:rsidRPr="00F64233">
        <w:t>В рамках раздела 07 00 «Образование»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F64233" w:rsidRPr="00F64233" w:rsidRDefault="00F64233" w:rsidP="00F64233">
      <w:pPr>
        <w:ind w:firstLine="567"/>
        <w:jc w:val="both"/>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2036"/>
        <w:gridCol w:w="2036"/>
        <w:gridCol w:w="1623"/>
      </w:tblGrid>
      <w:tr w:rsidR="00F64233" w:rsidRPr="00F64233" w:rsidTr="00844933">
        <w:trPr>
          <w:trHeight w:val="945"/>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rPr>
                <w:lang w:eastAsia="en-US"/>
              </w:rPr>
            </w:pPr>
            <w:r w:rsidRPr="00F64233">
              <w:rPr>
                <w:lang w:eastAsia="en-US"/>
              </w:rPr>
              <w:t>Наименование категории работников</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rPr>
                <w:lang w:eastAsia="en-US"/>
              </w:rPr>
            </w:pPr>
            <w:r w:rsidRPr="00F64233">
              <w:rPr>
                <w:lang w:eastAsia="en-US"/>
              </w:rPr>
              <w:t>Установленное значение на 2024 год</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rPr>
                <w:lang w:eastAsia="en-US"/>
              </w:rPr>
            </w:pPr>
            <w:r w:rsidRPr="00F64233">
              <w:rPr>
                <w:lang w:eastAsia="en-US"/>
              </w:rPr>
              <w:t>Исполнено за 2024 год</w:t>
            </w:r>
          </w:p>
        </w:tc>
        <w:tc>
          <w:tcPr>
            <w:tcW w:w="1623" w:type="dxa"/>
            <w:tcBorders>
              <w:top w:val="single" w:sz="4" w:space="0" w:color="auto"/>
              <w:left w:val="single" w:sz="4" w:space="0" w:color="auto"/>
              <w:bottom w:val="single" w:sz="4" w:space="0" w:color="auto"/>
              <w:right w:val="single" w:sz="4" w:space="0" w:color="auto"/>
            </w:tcBorders>
            <w:vAlign w:val="bottom"/>
            <w:hideMark/>
          </w:tcPr>
          <w:p w:rsidR="00F64233" w:rsidRPr="00F64233" w:rsidRDefault="00F64233" w:rsidP="00844933">
            <w:pPr>
              <w:spacing w:line="256" w:lineRule="auto"/>
              <w:rPr>
                <w:lang w:eastAsia="en-US"/>
              </w:rPr>
            </w:pPr>
            <w:r w:rsidRPr="00F64233">
              <w:rPr>
                <w:lang w:eastAsia="en-US"/>
              </w:rPr>
              <w:t>% исполнения</w:t>
            </w:r>
          </w:p>
        </w:tc>
      </w:tr>
      <w:tr w:rsidR="00F64233" w:rsidRPr="00F64233" w:rsidTr="00844933">
        <w:trPr>
          <w:trHeight w:val="630"/>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дошкольное образование</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92 065,4</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92 065,4</w:t>
            </w:r>
          </w:p>
        </w:tc>
        <w:tc>
          <w:tcPr>
            <w:tcW w:w="1623"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100,0%</w:t>
            </w:r>
          </w:p>
        </w:tc>
      </w:tr>
      <w:tr w:rsidR="00F64233" w:rsidRPr="00F64233" w:rsidTr="00844933">
        <w:trPr>
          <w:trHeight w:val="630"/>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общее образование</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104 123,5</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104 123,5</w:t>
            </w:r>
          </w:p>
        </w:tc>
        <w:tc>
          <w:tcPr>
            <w:tcW w:w="1623"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100,0%</w:t>
            </w:r>
          </w:p>
        </w:tc>
      </w:tr>
      <w:tr w:rsidR="00F64233" w:rsidRPr="00F64233" w:rsidTr="00844933">
        <w:trPr>
          <w:trHeight w:val="630"/>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дополнительное образование детей</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107 303,9</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104 467,8</w:t>
            </w:r>
          </w:p>
        </w:tc>
        <w:tc>
          <w:tcPr>
            <w:tcW w:w="1623"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97,4%</w:t>
            </w:r>
          </w:p>
        </w:tc>
      </w:tr>
    </w:tbl>
    <w:p w:rsidR="00F64233" w:rsidRPr="00F64233" w:rsidRDefault="00F64233" w:rsidP="00F64233">
      <w:pPr>
        <w:ind w:firstLine="567"/>
        <w:jc w:val="both"/>
      </w:pPr>
    </w:p>
    <w:p w:rsidR="00F64233" w:rsidRPr="00F64233" w:rsidRDefault="00F64233" w:rsidP="00F64233">
      <w:pPr>
        <w:ind w:firstLine="567"/>
        <w:jc w:val="both"/>
      </w:pPr>
      <w:r w:rsidRPr="00F64233">
        <w:t>За 2024 год исполнение расходов в разрезе муниципальных программ характеризуется следующим:</w:t>
      </w:r>
    </w:p>
    <w:p w:rsidR="00F64233" w:rsidRPr="00F64233" w:rsidRDefault="00F64233" w:rsidP="00F64233">
      <w:pPr>
        <w:ind w:firstLine="567"/>
        <w:jc w:val="both"/>
      </w:pPr>
      <w:r w:rsidRPr="00F64233">
        <w:rPr>
          <w:b/>
        </w:rPr>
        <w:t>1. По муниципальной программе «Развитие образования в городе Пыть-Ях»</w:t>
      </w:r>
      <w:r w:rsidRPr="00F64233">
        <w:t xml:space="preserve"> исполнение расходов составило 2 262 166 018,14 рублей, или 98,5 % к уточненному плану на год 2 296 003 292,76 рублей, в том числе за счёт средств автономного округа – 1 685 747 216,47 рублей или 99,3 % от плана, за счет средств федерального бюджета 70 952 460,18 рублей, или 99,6 %, за счет средств местного бюджета – 505 466 341,49 рублей, или 95,9 % от утвержденного плана. </w:t>
      </w:r>
    </w:p>
    <w:p w:rsidR="00F64233" w:rsidRPr="00F64233" w:rsidRDefault="00F64233" w:rsidP="00F64233">
      <w:pPr>
        <w:ind w:firstLine="567"/>
        <w:jc w:val="both"/>
      </w:pPr>
      <w:r w:rsidRPr="00F64233">
        <w:t>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F64233" w:rsidRPr="00F64233" w:rsidRDefault="00F64233" w:rsidP="00F64233">
      <w:pPr>
        <w:ind w:firstLine="567"/>
        <w:jc w:val="both"/>
      </w:pPr>
      <w:r w:rsidRPr="00F64233">
        <w:lastRenderedPageBreak/>
        <w:t>- предоставление субсидий на финансовое обеспечение муниципального задания по оказанию муниципальных услуг 5 муниципальным дошкольным образовательным автономным учреждениям, 4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учреждению в области молодежной политики на общую сумму 2 099 094 804,09 рублей, или 98,7 % плановых назначений. В рамках предоставленных субсидий учреждениями произведены следующие расходы:</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 профинансировано в сумме 281 964 412,55 рублей или 96,7% от уточненного плана (средства местного бюджета).</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дополнительное финансовое обеспечение мероприятий по организации питания обучающихся за счет средств бюджета города израсходовано 18 162 200,73 рублей или 90,1% от плановых назначений. Выплаты направлены на обеспечение питанием обучающихся за исключением льготной категории, а также учащихся начальных классов.</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1 086 731 422,16 рублей, что составляет 99,7 % от плана, фактическое исполнение контингента за отчётный период составило 6 610 учащихся при плане 6 612 учащихся.</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реализацию дошкольными образовательными организациями основных общеобразовательных программ дошкольного образования направлено 470 186 637,21 рублей, что составляет 99,9 % от уточненного плана, фактическое исполнение контингента за отчетный период составило   1 533 детей при уточненном плане 1 629 воспитанников.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произведены расходы в сумме 31 975 849,87 рублей, или 96,4% плановых назначений, в том числе за счет средств федерального бюджета 11 617 376,83 рублей, окружного бюджета 17 426 057,84 рублей, средства местного бюджета 2 932 415,20 рублей.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части организации летнего отдыха детей и молодежи в лагерях с дневным пребыванием исполнены расходы в сумме 14 385 363,65 рублей, или 96,9 % от утвержденного плана, в том числе за счет средств бюджета автономного округа 6 151 162,68 рублей, или 95,0 % от уточненного плана, за счет средств местного бюджета в части софинансирования расходов по организации питания в пришкольных лагерях в сумме 2 050 387,84 рублей, или 94,1 % плановых назначений, расходы за счет средств местного бюджета на реализацию мероприятий (оплата труда работников, страхование детей и охрана зданий)  6 183 813,13 рублей, или 100,0 % плановых назначений.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рамках регионального проекта «Успех каждого ребенка» произведены расходы 49 136 976,50 рублей на дополнительное образование, исполнение составило 96,1%.</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 xml:space="preserve">Расходы на обеспечение деятельности учреждений молодежной политики за отчетный год составили 46 358 042,50 рублей или 96,7% от плана. </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программам направлено 89 526 004,92 рублей, что составляет 92,8 % плана. Экономия сложилась в соответствии с фактической посещаемостью детей. Социальную поддержку получили 2 318 обучающихся.</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lastRenderedPageBreak/>
        <w:t>На организацию и обеспечение отдыха и оздоровления детей, в том числе в этнической среде за счет окружного бюджета произведены расходы сумме 10 667 894,00 рублей, что составляет 100,0 % уточненного плана, средства направлены на организацию выездного отдыха детей.</w:t>
      </w:r>
    </w:p>
    <w:p w:rsidR="00F64233" w:rsidRPr="00F64233" w:rsidRDefault="00F64233" w:rsidP="00F64233">
      <w:pPr>
        <w:pStyle w:val="ac"/>
        <w:ind w:left="0" w:firstLine="567"/>
        <w:rPr>
          <w:sz w:val="24"/>
          <w:szCs w:val="24"/>
        </w:rPr>
      </w:pPr>
      <w:r w:rsidRPr="00F64233">
        <w:rPr>
          <w:sz w:val="24"/>
          <w:szCs w:val="24"/>
        </w:rPr>
        <w:t>- субсидии автономным учреждениям на финансовое обеспечение муниципального задания в рамках исполнения государственного социального заказа на оказание государственных (муниципальных) услуг в социальной сфере в рамках регионального проекта «Успех каждого ребенка» за отчетный период составили 13 078 335,43 рублей или 91,7 % от плановых назначений (КРВ 624);</w:t>
      </w:r>
    </w:p>
    <w:p w:rsidR="00F64233" w:rsidRPr="00F64233" w:rsidRDefault="00F64233" w:rsidP="00F64233">
      <w:pPr>
        <w:ind w:firstLine="567"/>
        <w:jc w:val="both"/>
      </w:pPr>
      <w:r w:rsidRPr="00F64233">
        <w:t xml:space="preserve">- субсидии на иные цели бюджетным и автономным учреждениям на реализацию мероприятий муниципальной программы предоставлены на сумму 85 724 183,34 рублей (98,9 % от плана): </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части реализации наказов избирателей исполнены расходы за счет средств окружного бюджета в сумме 2 800 394,00 рублей, или 100,00 % плановых назначений.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58 794 000,00 рублей, или 100,00 % от уточненного плана, данная выплата произведена в полном объеме, в соответствии с табелем учета рабочего времени.</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организацию учебных сборов в целях развития гражданско-патриотических, военно-патриотических качеств молодежи израсходовано 730 573,36 рублей или 100,00% от плана. За отчетный год 74 учащихся приняли участие в сборах.</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Мероприятия по поощрению обучающихся исполнены в сумме 552 786,00 рублей или 100,00 % от плана.</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рамках регионального проекта «Патриотическое воспитание граждан Российской Федерации» проведены мероприятия по обеспечению деятельности советников директора по воспитанию и взаимодействию с детскими общественными объединениями в 2-х общеобразовательных организациях в сумме 1 264 525,27 рублей, или 99,7% плановых назначений.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 xml:space="preserve">В рамках обеспечения комплексной безопасности и повышения </w:t>
      </w:r>
      <w:proofErr w:type="spellStart"/>
      <w:r w:rsidRPr="00F64233">
        <w:rPr>
          <w:sz w:val="24"/>
          <w:szCs w:val="24"/>
        </w:rPr>
        <w:t>энергоэффективности</w:t>
      </w:r>
      <w:proofErr w:type="spellEnd"/>
      <w:r w:rsidRPr="00F64233">
        <w:rPr>
          <w:sz w:val="24"/>
          <w:szCs w:val="24"/>
        </w:rPr>
        <w:t xml:space="preserve"> образовательных организаций и учреждений молодежной политики расходы исполнены в сумме 10 464 441,52 рублей, что составляет 94,9 % от уточненного плана.</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 xml:space="preserve">На развитие материально-технической базы образовательных организаций и учреждений молодежной политики в 2024 году направлено      8 706 579,93 рублей или 100,0% от плана. </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Расходы в сумме 2 410 883,26 рубля направлены на организацию и проведение мероприятий конкурсной направленности, в том числе на выездные мероприятия. Исполнение составило 85,4% от плана.</w:t>
      </w:r>
    </w:p>
    <w:p w:rsidR="00F64233" w:rsidRPr="00F64233" w:rsidRDefault="00F64233" w:rsidP="00F64233">
      <w:pPr>
        <w:ind w:firstLine="567"/>
        <w:jc w:val="both"/>
      </w:pPr>
      <w:r w:rsidRPr="00F64233">
        <w:t xml:space="preserve">-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1 546 000,00 рублей, или 100,00 % уточненного плана; </w:t>
      </w:r>
    </w:p>
    <w:p w:rsidR="00F64233" w:rsidRPr="00F64233" w:rsidRDefault="00F64233" w:rsidP="00F64233">
      <w:pPr>
        <w:ind w:firstLine="567"/>
        <w:jc w:val="both"/>
      </w:pPr>
      <w:r w:rsidRPr="00F64233">
        <w:t>- на развитие материально-технической базы образовательных организаций и учреждений молодежной политики направлены средства в сумме 42 372 148,58 рублей, процент исполнения составил 94,8%. Не исполненные средства (ООО «РН-Юганскнефтегаз»), предусмотрены на проведение капитального ремонта МДОАУ д/с «Родничок», МДОАУ ЦРР-д/с «Аленький цветочек», МБУ «Современник» средства будут освоены в 2025 году.</w:t>
      </w:r>
    </w:p>
    <w:p w:rsidR="00F64233" w:rsidRPr="00F64233" w:rsidRDefault="00F64233" w:rsidP="00F64233">
      <w:pPr>
        <w:ind w:firstLine="567"/>
        <w:jc w:val="both"/>
      </w:pPr>
      <w:r w:rsidRPr="00F64233">
        <w:t xml:space="preserve">- на реализацию регионального проекта «Успех каждого ребенка» в части реализации муниципального социального заказа на оказание муниципальных услуг в социальной сфере в соответствии с социальным сертификатом направлены средства в сумме 20 350 546,70 рублей, </w:t>
      </w:r>
      <w:r w:rsidRPr="00F64233">
        <w:lastRenderedPageBreak/>
        <w:t>или 100,00% плановых назначений. Услуги оказаны социально ориентированными некоммерческими организациями на сумму 8 881 052,60 рублей, а также индивидуальным предпринимателями на сумму 11 469 494,10 рублей.</w:t>
      </w:r>
    </w:p>
    <w:p w:rsidR="00F64233" w:rsidRPr="00F64233" w:rsidRDefault="00F64233" w:rsidP="00F64233">
      <w:pPr>
        <w:ind w:firstLine="567"/>
        <w:jc w:val="both"/>
      </w:pPr>
    </w:p>
    <w:p w:rsidR="00F64233" w:rsidRPr="00F64233" w:rsidRDefault="00F64233" w:rsidP="00F64233">
      <w:pPr>
        <w:ind w:firstLine="567"/>
        <w:jc w:val="both"/>
      </w:pPr>
      <w:r w:rsidRPr="00F64233">
        <w:t>В ходе реализации муниципальной программы достигнуты следующие результаты:</w:t>
      </w:r>
    </w:p>
    <w:p w:rsidR="00F64233" w:rsidRPr="00F64233" w:rsidRDefault="00F64233" w:rsidP="00F64233">
      <w:pPr>
        <w:ind w:firstLine="567"/>
        <w:jc w:val="both"/>
        <w:rPr>
          <w:color w:val="FF0000"/>
        </w:rPr>
      </w:pPr>
      <w:r w:rsidRPr="00F64233">
        <w:t>- Доступность дошкольного образования для детей в возрасте от 1,5 до 3 лет составила 100 %. Дошкольные образовательные организации посещают 394 воспитанника в возрасте от 1 года до 3-х лет, из них в возрасте от 1,5 до 3 - 374 воспитанника.</w:t>
      </w:r>
    </w:p>
    <w:p w:rsidR="00F64233" w:rsidRPr="00F64233" w:rsidRDefault="00F64233" w:rsidP="00F64233">
      <w:pPr>
        <w:ind w:firstLine="567"/>
        <w:jc w:val="both"/>
      </w:pPr>
      <w:r w:rsidRPr="00F64233">
        <w:t>-  Проведен ряд мероприятий, направленных на поддержку обучающихся, проявивших выдающиеся способности в учебной деятельности, в том числе: этапы всероссийских олимпиад, конкурсов научно-исследовательских, изобретательских и творческих работ.</w:t>
      </w:r>
    </w:p>
    <w:p w:rsidR="00F64233" w:rsidRPr="00F64233" w:rsidRDefault="00F64233" w:rsidP="00F64233">
      <w:pPr>
        <w:ind w:firstLine="567"/>
        <w:jc w:val="both"/>
      </w:pPr>
      <w:r w:rsidRPr="00F64233">
        <w:t>- Ведется работа по развитию системы воспитания, профилактике правонарушений среди несовершеннолетних, проведены: тематические классные часы среди обучающихся 1-11 классов, лекции, инструктажи, встречи обучающихся с инспектором ПДН и другие мероприятия.</w:t>
      </w:r>
    </w:p>
    <w:p w:rsidR="00F64233" w:rsidRPr="00F64233" w:rsidRDefault="00F64233" w:rsidP="00F64233">
      <w:pPr>
        <w:ind w:firstLine="567"/>
        <w:jc w:val="both"/>
      </w:pPr>
      <w:r w:rsidRPr="00F64233">
        <w:t>-   Реализованы мероприятия по повышению финансовой грамотности.</w:t>
      </w:r>
    </w:p>
    <w:p w:rsidR="00F64233" w:rsidRPr="00F64233" w:rsidRDefault="00F64233" w:rsidP="00F64233">
      <w:pPr>
        <w:ind w:firstLine="567"/>
        <w:jc w:val="both"/>
      </w:pPr>
      <w:r w:rsidRPr="00F64233">
        <w:t>- Проведены мероприятия направленные на развитие региональной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достижения каждого обучающегося,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а также повышение качества образования в школах с низкими образовательными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 обновление материально-технической базы для формирования у обучающихся современных технологических и гуманитарных навыков.</w:t>
      </w:r>
    </w:p>
    <w:p w:rsidR="00F64233" w:rsidRPr="00F64233" w:rsidRDefault="00F64233" w:rsidP="00F64233">
      <w:pPr>
        <w:ind w:firstLine="567"/>
        <w:jc w:val="both"/>
      </w:pPr>
      <w:r w:rsidRPr="00F64233">
        <w:t>- Повышение информационной открытости и прозрачности системы образования достигается за счет функционирования государственной информационной системы ХМАО-Югры на цифровой образовательной платформе ГИС-Образование Югры: электронный журнал, электронный дневник, электронный детский сад. Все общеобразовательные организации города используют сервисы информационно-сервисной платформы цифровой образовательной среды. Официальные сайты общеобразовательных организаций переведены на платформу «</w:t>
      </w:r>
      <w:proofErr w:type="spellStart"/>
      <w:r w:rsidRPr="00F64233">
        <w:t>Госвеб</w:t>
      </w:r>
      <w:proofErr w:type="spellEnd"/>
      <w:r w:rsidRPr="00F64233">
        <w:t>».</w:t>
      </w:r>
    </w:p>
    <w:p w:rsidR="00F64233" w:rsidRPr="00F64233" w:rsidRDefault="00F64233" w:rsidP="00F64233">
      <w:pPr>
        <w:ind w:firstLine="567"/>
        <w:jc w:val="both"/>
      </w:pPr>
      <w:r w:rsidRPr="00F64233">
        <w:t>- В школах города продолжена работа по ранней профессиональной ориентации обучающихся на военную службу и военные профессии. На базе МБОУ СОШ № 5 организована работа кадетских классов, в которых обучаются 240 человек, в МБОУ СОШ № 1, МБОУ СОШ № 4, МБОУ СОШ № 5, МАОУ «Прогимназия «Созвездие» организована работа Юнармейских классов, в которых обучаются 344 человека.</w:t>
      </w:r>
    </w:p>
    <w:p w:rsidR="00F64233" w:rsidRPr="00F64233" w:rsidRDefault="00F64233" w:rsidP="00F64233">
      <w:pPr>
        <w:ind w:firstLine="709"/>
        <w:jc w:val="both"/>
      </w:pPr>
    </w:p>
    <w:p w:rsidR="00F64233" w:rsidRPr="00F64233" w:rsidRDefault="00F64233" w:rsidP="00F64233">
      <w:pPr>
        <w:ind w:firstLine="567"/>
        <w:jc w:val="both"/>
      </w:pPr>
      <w:r w:rsidRPr="00F64233">
        <w:rPr>
          <w:b/>
        </w:rPr>
        <w:t>2.</w:t>
      </w:r>
      <w:r w:rsidRPr="00F64233">
        <w:t xml:space="preserve"> По </w:t>
      </w:r>
      <w:r w:rsidRPr="00F64233">
        <w:rPr>
          <w:b/>
        </w:rPr>
        <w:t>муниципальной программе «Культурное пространство города Пыть-Яха»</w:t>
      </w:r>
      <w:r w:rsidRPr="00F64233">
        <w:t xml:space="preserve"> исполнение расходов составило 87 106 946,20 рублей, или 94,2 %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посредством предоставления субсидии на выполнение муниципального задания МБОУ ДО «Детская школа искусств». </w:t>
      </w:r>
    </w:p>
    <w:p w:rsidR="00F64233" w:rsidRPr="00F64233" w:rsidRDefault="00F64233" w:rsidP="00F64233">
      <w:pPr>
        <w:ind w:firstLine="567"/>
        <w:jc w:val="both"/>
      </w:pPr>
      <w:r w:rsidRPr="00F64233">
        <w:t>Численность</w:t>
      </w:r>
      <w:r w:rsidRPr="00F64233">
        <w:rPr>
          <w:color w:val="FF0000"/>
        </w:rPr>
        <w:t xml:space="preserve"> </w:t>
      </w:r>
      <w:r w:rsidRPr="00F64233">
        <w:t>обучающихся в отчетном периоде составила 757 учащихся.</w:t>
      </w:r>
    </w:p>
    <w:p w:rsidR="00F64233" w:rsidRPr="00F64233" w:rsidRDefault="00F64233" w:rsidP="00F64233">
      <w:pPr>
        <w:ind w:firstLine="567"/>
        <w:jc w:val="both"/>
        <w:rPr>
          <w:b/>
          <w:color w:val="000000" w:themeColor="text1"/>
        </w:rPr>
      </w:pPr>
    </w:p>
    <w:p w:rsidR="00F64233" w:rsidRPr="00F64233" w:rsidRDefault="00F64233" w:rsidP="00F64233">
      <w:pPr>
        <w:ind w:firstLine="567"/>
        <w:jc w:val="both"/>
        <w:rPr>
          <w:color w:val="FF0000"/>
        </w:rPr>
      </w:pPr>
      <w:r w:rsidRPr="00F64233">
        <w:rPr>
          <w:b/>
          <w:color w:val="000000" w:themeColor="text1"/>
        </w:rPr>
        <w:t>3.</w:t>
      </w:r>
      <w:r w:rsidRPr="00F64233">
        <w:rPr>
          <w:color w:val="000000" w:themeColor="text1"/>
        </w:rPr>
        <w:t xml:space="preserve"> В рамках </w:t>
      </w:r>
      <w:r w:rsidRPr="00F64233">
        <w:rPr>
          <w:b/>
          <w:color w:val="000000" w:themeColor="text1"/>
        </w:rPr>
        <w:t xml:space="preserve">муниципальной программы «Укрепление </w:t>
      </w:r>
      <w:r w:rsidRPr="00F64233">
        <w:rPr>
          <w:b/>
        </w:rPr>
        <w:t>межнационального и межконфессионального согласия, профилактика экстремизма в городе Пыть-Яхе»</w:t>
      </w:r>
      <w:r w:rsidRPr="00F64233">
        <w:t xml:space="preserve">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w:t>
      </w:r>
      <w:r w:rsidRPr="00F64233">
        <w:lastRenderedPageBreak/>
        <w:t>межрелигиозной розни и поставку наградной продукции (подарочных сертификатов) для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80 000,00 рублей, что составляет 100% уточненного плана. Расходы направлены на изготовлении 5000 шт. памяток, 10 ед. фоторамок, 6 шт. сухих пайков, 6 ед. рюкзаков, 21 – кубки и медали.</w:t>
      </w:r>
    </w:p>
    <w:p w:rsidR="00F64233" w:rsidRPr="00F64233" w:rsidRDefault="00F64233" w:rsidP="00F64233">
      <w:pPr>
        <w:ind w:firstLine="567"/>
        <w:jc w:val="both"/>
        <w:rPr>
          <w:b/>
        </w:rPr>
      </w:pPr>
    </w:p>
    <w:p w:rsidR="00F64233" w:rsidRPr="00F64233" w:rsidRDefault="00F64233" w:rsidP="00F64233">
      <w:pPr>
        <w:ind w:firstLine="567"/>
        <w:jc w:val="both"/>
        <w:rPr>
          <w:color w:val="FF0000"/>
        </w:rPr>
      </w:pPr>
      <w:r w:rsidRPr="00F64233">
        <w:rPr>
          <w:b/>
        </w:rPr>
        <w:t xml:space="preserve">4. </w:t>
      </w:r>
      <w:r w:rsidRPr="00F64233">
        <w:t>В рамках</w:t>
      </w:r>
      <w:r w:rsidRPr="00F64233">
        <w:rPr>
          <w:b/>
        </w:rPr>
        <w:t xml:space="preserve"> муниципальной программы «Развитие гражданского общества в городе Пыть-Яхе» </w:t>
      </w:r>
      <w:r w:rsidRPr="00F64233">
        <w:t>исполнение составило 5 801 000,00 рублей, процент исполнения составил 100,00%.</w:t>
      </w:r>
    </w:p>
    <w:p w:rsidR="00F64233" w:rsidRPr="00F64233" w:rsidRDefault="00F64233" w:rsidP="00F64233">
      <w:pPr>
        <w:ind w:firstLine="420"/>
        <w:jc w:val="both"/>
      </w:pPr>
      <w:r w:rsidRPr="00F64233">
        <w:t>Реализованы мероприятия общественными организациями, социально-ориентированным некоммерческим организациям.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6 236 человек.</w:t>
      </w:r>
    </w:p>
    <w:p w:rsidR="00F64233" w:rsidRPr="00F64233" w:rsidRDefault="00F64233" w:rsidP="00F64233">
      <w:pPr>
        <w:ind w:firstLine="567"/>
        <w:jc w:val="both"/>
        <w:rPr>
          <w:b/>
        </w:rPr>
      </w:pPr>
    </w:p>
    <w:p w:rsidR="00F64233" w:rsidRPr="00F64233" w:rsidRDefault="00F64233" w:rsidP="00F64233">
      <w:pPr>
        <w:ind w:firstLine="567"/>
        <w:jc w:val="both"/>
      </w:pPr>
      <w:r w:rsidRPr="00F64233">
        <w:rPr>
          <w:b/>
        </w:rPr>
        <w:t>5.</w:t>
      </w:r>
      <w:r w:rsidRPr="00F64233">
        <w:t xml:space="preserve"> В рамках </w:t>
      </w:r>
      <w:r w:rsidRPr="00F64233">
        <w:rPr>
          <w:b/>
        </w:rPr>
        <w:t>муниципальной программы «Развитие муниципальной службы в городе Пыть-Яхе»</w:t>
      </w:r>
      <w:r w:rsidRPr="00F64233">
        <w:t xml:space="preserve"> направлены расходы на содержание управления по образованию в сумме 27 411 831,52 рубль, процент исполнения составил 99,9%. Наибольшая часть расходов направлена на оплату труда и начисления на выплаты по оплате труда в сумме 26 829 216,68 рублей и составляет 97,9 % от общей суммы расходов.</w:t>
      </w:r>
    </w:p>
    <w:p w:rsidR="00F64233" w:rsidRPr="00F64233" w:rsidRDefault="00F64233" w:rsidP="00F64233">
      <w:pPr>
        <w:jc w:val="both"/>
      </w:pPr>
    </w:p>
    <w:p w:rsidR="00F64233" w:rsidRPr="00F64233" w:rsidRDefault="00F64233" w:rsidP="00F64233">
      <w:pPr>
        <w:ind w:firstLine="709"/>
        <w:rPr>
          <w:b/>
          <w:bCs/>
        </w:rPr>
      </w:pPr>
      <w:r w:rsidRPr="00F64233">
        <w:rPr>
          <w:b/>
          <w:bCs/>
        </w:rPr>
        <w:t>Раздел 0800 «Культура, кинематография»</w:t>
      </w:r>
    </w:p>
    <w:p w:rsidR="00F64233" w:rsidRPr="00F64233" w:rsidRDefault="00F64233" w:rsidP="00F64233">
      <w:pPr>
        <w:ind w:right="181" w:firstLine="567"/>
        <w:jc w:val="both"/>
        <w:rPr>
          <w:color w:val="000000"/>
        </w:rPr>
      </w:pPr>
      <w:r w:rsidRPr="00F64233">
        <w:t>По данному разделу расходы произведены в сумме 298 472 409,87 рублей, что составляет 98,5% к уточненному плану – 303 034 607,50 рублей, в том числе за счет средств вышестоящего бюджета 1 255 400,00 рублей.</w:t>
      </w:r>
    </w:p>
    <w:p w:rsidR="00F64233" w:rsidRPr="00F64233" w:rsidRDefault="00F64233" w:rsidP="00F64233">
      <w:pPr>
        <w:ind w:firstLine="567"/>
        <w:jc w:val="both"/>
        <w:rPr>
          <w:color w:val="000000"/>
        </w:rPr>
      </w:pPr>
      <w:r w:rsidRPr="00F64233">
        <w:rPr>
          <w:color w:val="000000"/>
        </w:rPr>
        <w:t>По данному разделу реализовались расходы по трем муниципальным программам:</w:t>
      </w:r>
    </w:p>
    <w:p w:rsidR="00F64233" w:rsidRPr="00F64233" w:rsidRDefault="00F64233" w:rsidP="00F64233">
      <w:pPr>
        <w:tabs>
          <w:tab w:val="left" w:pos="851"/>
        </w:tabs>
        <w:ind w:left="567"/>
        <w:jc w:val="both"/>
      </w:pPr>
      <w:r w:rsidRPr="00F64233">
        <w:t>-   муниципальная программа «Культурное пространство города Пыть-Яха»;</w:t>
      </w:r>
    </w:p>
    <w:p w:rsidR="00F64233" w:rsidRPr="00F64233" w:rsidRDefault="00F64233" w:rsidP="00F64233">
      <w:pPr>
        <w:tabs>
          <w:tab w:val="left" w:pos="851"/>
        </w:tabs>
        <w:ind w:left="567"/>
        <w:jc w:val="both"/>
      </w:pPr>
      <w:r w:rsidRPr="00F64233">
        <w:t>-  муниципальная программа «Развитие муниципальной службы в городе Пыть-Яхе»;</w:t>
      </w:r>
    </w:p>
    <w:p w:rsidR="00F64233" w:rsidRPr="00F64233" w:rsidRDefault="00F64233" w:rsidP="00F64233">
      <w:pPr>
        <w:tabs>
          <w:tab w:val="left" w:pos="851"/>
        </w:tabs>
        <w:ind w:left="567"/>
        <w:jc w:val="both"/>
      </w:pPr>
      <w:r w:rsidRPr="00F64233">
        <w:t>- муниципальная программа «Устойчивое развитие коренных малочисленных народов Севера в городе Пыть-Яхе».</w:t>
      </w:r>
    </w:p>
    <w:p w:rsidR="00F64233" w:rsidRPr="00F64233" w:rsidRDefault="00F64233" w:rsidP="00F64233">
      <w:pPr>
        <w:ind w:firstLine="567"/>
        <w:jc w:val="both"/>
        <w:rPr>
          <w:color w:val="000000"/>
        </w:rPr>
      </w:pPr>
      <w:r w:rsidRPr="00F64233">
        <w:rPr>
          <w:color w:val="000000"/>
        </w:rPr>
        <w:t xml:space="preserve">В рамках </w:t>
      </w:r>
      <w:r w:rsidRPr="00F64233">
        <w:rPr>
          <w:b/>
          <w:color w:val="000000"/>
        </w:rPr>
        <w:t xml:space="preserve">муниципальной программы «Культурное пространство города Пыть-Яха» </w:t>
      </w:r>
      <w:r w:rsidRPr="00F64233">
        <w:rPr>
          <w:color w:val="000000"/>
        </w:rPr>
        <w:t>расходы составили 287 300 224,20 рубля, или 98,4% от плановых назначений и направлены:</w:t>
      </w:r>
    </w:p>
    <w:p w:rsidR="00F64233" w:rsidRPr="00F64233" w:rsidRDefault="00F64233" w:rsidP="00F64233">
      <w:pPr>
        <w:shd w:val="clear" w:color="auto" w:fill="FFFFFF"/>
        <w:jc w:val="both"/>
        <w:rPr>
          <w:color w:val="000000"/>
        </w:rPr>
      </w:pPr>
      <w:r w:rsidRPr="00F64233">
        <w:t xml:space="preserve">- на финансовое обеспечение выполнения муниципальных заданий автономных учреждений культуры </w:t>
      </w:r>
      <w:r w:rsidRPr="00F64233">
        <w:rPr>
          <w:iCs/>
        </w:rPr>
        <w:t xml:space="preserve">в сумме 258 499 981,90 рубль или 98,9% к уточненному плану на год – 258 558 383,90 рубля, в том числе </w:t>
      </w:r>
      <w:r w:rsidRPr="00F64233">
        <w:rPr>
          <w:color w:val="000000"/>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F64233">
        <w:t xml:space="preserve">. </w:t>
      </w:r>
      <w:r w:rsidRPr="00F64233">
        <w:rPr>
          <w:iCs/>
        </w:rPr>
        <w:t>Средняя заработная плата работников культуры составила 95 689,70 рублей или 100% к плану. П</w:t>
      </w:r>
      <w:r w:rsidRPr="00F64233">
        <w:t xml:space="preserve">осещение культурных мероприятий составило 312 895, в том числе: </w:t>
      </w:r>
      <w:r w:rsidRPr="00F64233">
        <w:rPr>
          <w:color w:val="000000"/>
        </w:rPr>
        <w:t>посещений библиотек - 134 512, культурно-массовых мероприятий учреждений культурно-досугового типа – 95 509, музеев - 5 629, кинотеатров - 13 843, число обращений к цифровым ресурсам в сфере культуры данные счетчика «Цифровая культура» (ЕИПСК) - 45 917 (визиты), культурных мероприятий, проводимых детскими школами искусств – 17 485. К</w:t>
      </w:r>
      <w:r w:rsidRPr="00F64233">
        <w:t>оличество специалистов, прошедших повышение квалификации на базе Центров непрерывного образования, (человек) – 9 человек</w:t>
      </w:r>
      <w:r w:rsidRPr="00F64233">
        <w:rPr>
          <w:iCs/>
        </w:rPr>
        <w:t xml:space="preserve">; </w:t>
      </w:r>
    </w:p>
    <w:p w:rsidR="00F64233" w:rsidRPr="00F64233" w:rsidRDefault="00F64233" w:rsidP="00F64233">
      <w:pPr>
        <w:autoSpaceDE w:val="0"/>
        <w:autoSpaceDN w:val="0"/>
        <w:adjustRightInd w:val="0"/>
        <w:jc w:val="both"/>
        <w:rPr>
          <w:iCs/>
        </w:rPr>
      </w:pPr>
      <w:r w:rsidRPr="00F64233">
        <w:rPr>
          <w:iCs/>
        </w:rPr>
        <w:t xml:space="preserve">- субсидии на иные цели муниципальным автономным учреждениям в сумме 21 467 056,92 рублей или 100% от плана. Расходы направлены на: обеспечение комплексной безопасности (в том числе мероприятия антитеррористической направленности) в сумме 1 312 517,79 рублей, поставку печатной продукции в целях пополнения книжного фонда в сумме 155 882,35 рубля, </w:t>
      </w:r>
      <w:r w:rsidRPr="00F64233">
        <w:rPr>
          <w:rFonts w:eastAsiaTheme="minorHAnsi"/>
          <w:lang w:eastAsia="en-US"/>
        </w:rPr>
        <w:t xml:space="preserve">содержание недвижимого имущества, закрепленного за учреждением Учредителем, в том числе на оплату труда, не связанного с финансовым обеспечением выполнения муниципального </w:t>
      </w:r>
      <w:r w:rsidRPr="00F64233">
        <w:rPr>
          <w:rFonts w:eastAsiaTheme="minorHAnsi"/>
          <w:lang w:eastAsia="en-US"/>
        </w:rPr>
        <w:lastRenderedPageBreak/>
        <w:t xml:space="preserve">задания </w:t>
      </w:r>
      <w:r w:rsidRPr="00F64233">
        <w:t xml:space="preserve">МАУК «МКЦ: ФЕНИКС» </w:t>
      </w:r>
      <w:r w:rsidRPr="00F64233">
        <w:rPr>
          <w:rFonts w:eastAsiaTheme="minorHAnsi"/>
          <w:lang w:eastAsia="en-US"/>
        </w:rPr>
        <w:t xml:space="preserve">в сумме 4 769 223,96 рубля, на поставку сценических костюмов МАУК «КДЦ» в сумме 425 000,00 рублей, на </w:t>
      </w:r>
      <w:r w:rsidRPr="00F64233">
        <w:t xml:space="preserve">разработку мастер-плана в целях развития и благоустройства территории парка культуры и отдыха, зонального военно-патриотического центра «Витязь», оплата произведена в сумме 1 500 000,00 рублей; поставку снежной пушки SMI </w:t>
      </w:r>
      <w:proofErr w:type="spellStart"/>
      <w:r w:rsidRPr="00F64233">
        <w:t>Super</w:t>
      </w:r>
      <w:proofErr w:type="spellEnd"/>
      <w:r w:rsidRPr="00F64233">
        <w:t xml:space="preserve"> </w:t>
      </w:r>
      <w:proofErr w:type="spellStart"/>
      <w:r w:rsidRPr="00F64233">
        <w:t>Polecat</w:t>
      </w:r>
      <w:proofErr w:type="spellEnd"/>
      <w:r w:rsidRPr="00F64233">
        <w:t xml:space="preserve"> с насосом высокого давления и электромонтажные работы по подключению - 5 939 496,14 рублей; оргтехники – 1 688 000,00 рублей; укрепление материально-технической базы МАУК «МКЦ: ФЕНИКС» - 5 676 936,68 рублей</w:t>
      </w:r>
      <w:r w:rsidRPr="00F64233">
        <w:rPr>
          <w:iCs/>
        </w:rPr>
        <w:t>;</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xml:space="preserve">- разработка проектно-сметной документации на капитальный ремонт подпорной железобетонной стены, расположенной вдоль улицы С. Федорова в сумме 542 000,00 рублей;          </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сумме 397 600,00 рублей исполнена в полном объёме;</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выполнение работ по укреплению материально-технической базы МАУК «Культурно-досуговый центр» работы произведены в полном объеме в размере 2 193 079,48 рублей;</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xml:space="preserve">- выполнение работ по проведению комплексного обследования технического состояния объекта капитального строительства: ГДК «Россия» </w:t>
      </w:r>
      <w:r w:rsidRPr="00F64233">
        <w:t xml:space="preserve">расходы составили в сумме </w:t>
      </w:r>
      <w:r w:rsidRPr="00F64233">
        <w:rPr>
          <w:rFonts w:eastAsiaTheme="minorHAnsi"/>
          <w:lang w:eastAsia="en-US"/>
        </w:rPr>
        <w:t>532 900,00 рублей</w:t>
      </w:r>
      <w:r w:rsidRPr="00F64233">
        <w:t xml:space="preserve"> или 100% от плана;</w:t>
      </w:r>
    </w:p>
    <w:p w:rsidR="00F64233" w:rsidRPr="00F64233" w:rsidRDefault="00F64233" w:rsidP="00F64233">
      <w:pPr>
        <w:autoSpaceDE w:val="0"/>
        <w:autoSpaceDN w:val="0"/>
        <w:adjustRightInd w:val="0"/>
        <w:ind w:firstLine="567"/>
        <w:jc w:val="both"/>
        <w:rPr>
          <w:rFonts w:eastAsiaTheme="minorHAnsi"/>
          <w:color w:val="FF0000"/>
          <w:lang w:eastAsia="en-US"/>
        </w:rPr>
      </w:pPr>
      <w:r w:rsidRPr="00F64233">
        <w:rPr>
          <w:rFonts w:eastAsiaTheme="minorHAnsi"/>
          <w:color w:val="000000" w:themeColor="text1"/>
          <w:lang w:eastAsia="en-US"/>
        </w:rPr>
        <w:t xml:space="preserve">- архитектурно-художественное освещение </w:t>
      </w:r>
      <w:r w:rsidRPr="00F64233">
        <w:rPr>
          <w:rFonts w:eastAsiaTheme="minorHAnsi"/>
          <w:lang w:eastAsia="en-US"/>
        </w:rPr>
        <w:t>объекта МАУК «Многофункциональный культурный центр «Феникс» микрорайон 4 Молодежный в г. Пыть-Ях</w:t>
      </w:r>
      <w:r w:rsidRPr="00F64233">
        <w:rPr>
          <w:rFonts w:eastAsiaTheme="minorHAnsi"/>
          <w:color w:val="FF0000"/>
          <w:lang w:eastAsia="en-US"/>
        </w:rPr>
        <w:t xml:space="preserve"> </w:t>
      </w:r>
      <w:r w:rsidRPr="00F64233">
        <w:t xml:space="preserve">расходы составили </w:t>
      </w:r>
      <w:r w:rsidRPr="00F64233">
        <w:rPr>
          <w:rFonts w:eastAsiaTheme="minorHAnsi"/>
          <w:color w:val="000000" w:themeColor="text1"/>
          <w:lang w:eastAsia="en-US"/>
        </w:rPr>
        <w:t>3 667 605,90 рублей.</w:t>
      </w:r>
    </w:p>
    <w:p w:rsidR="00F64233" w:rsidRPr="00F64233" w:rsidRDefault="00F64233" w:rsidP="00F64233">
      <w:pPr>
        <w:tabs>
          <w:tab w:val="left" w:pos="567"/>
        </w:tabs>
        <w:jc w:val="both"/>
      </w:pPr>
    </w:p>
    <w:p w:rsidR="00F64233" w:rsidRPr="00F64233" w:rsidRDefault="00F64233" w:rsidP="00F64233">
      <w:pPr>
        <w:tabs>
          <w:tab w:val="left" w:pos="567"/>
        </w:tabs>
        <w:jc w:val="both"/>
      </w:pPr>
      <w:r w:rsidRPr="00F64233">
        <w:tab/>
        <w:t xml:space="preserve">В рамках </w:t>
      </w:r>
      <w:r w:rsidRPr="00F64233">
        <w:rPr>
          <w:b/>
        </w:rPr>
        <w:t>м</w:t>
      </w:r>
      <w:r w:rsidRPr="00F64233">
        <w:rPr>
          <w:b/>
          <w:color w:val="000000"/>
        </w:rPr>
        <w:t>униципальной программы «Развитие муниципальной службы в городе Пыть-Яхе»</w:t>
      </w:r>
      <w:r w:rsidRPr="00F64233">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На конец отчетного периода все ставки заняты. Среднесписочная численность составила 4 человека. Расходы за 2024 год составили 9 543 885,67 рублей или 99,8% от плановых назначений – 9 565 287,18 рублей. </w:t>
      </w:r>
    </w:p>
    <w:p w:rsidR="00F64233" w:rsidRPr="00F64233" w:rsidRDefault="00F64233" w:rsidP="00F64233">
      <w:pPr>
        <w:tabs>
          <w:tab w:val="left" w:pos="567"/>
        </w:tabs>
        <w:jc w:val="both"/>
      </w:pPr>
      <w:r w:rsidRPr="00F64233">
        <w:tab/>
      </w:r>
      <w:r w:rsidRPr="00F64233">
        <w:rPr>
          <w:b/>
        </w:rPr>
        <w:t>Муниципальная программа «Устойчивое развитие коренных малочисленных народов Севера в городе Пыть-Яхе»</w:t>
      </w:r>
      <w:r w:rsidRPr="00F64233">
        <w:t xml:space="preserve"> исполнена в полном объеме: расходы за 2024 год составили 1 628 300,00 рублей, что составляет 100% уточненного плана. Расходы в рамках муниципальной программы направлены на участие в лекции «Писатели Югры», посвященной Международному дню коренных народов, хантыйской игры «</w:t>
      </w:r>
      <w:proofErr w:type="spellStart"/>
      <w:r w:rsidRPr="00F64233">
        <w:t>Соот</w:t>
      </w:r>
      <w:proofErr w:type="spellEnd"/>
      <w:r w:rsidRPr="00F64233">
        <w:t xml:space="preserve">», материальное обеспечение проведения городского праздника «Вороний день». Приобретены товары с целью развития и пропаганды </w:t>
      </w:r>
      <w:proofErr w:type="spellStart"/>
      <w:r w:rsidRPr="00F64233">
        <w:t>этноспорта</w:t>
      </w:r>
      <w:proofErr w:type="spellEnd"/>
      <w:r w:rsidRPr="00F64233">
        <w:t xml:space="preserve"> и традиционных видов спорта коренных малочисленных народов Севера – ханты.</w:t>
      </w:r>
    </w:p>
    <w:p w:rsidR="00F64233" w:rsidRPr="00F64233" w:rsidRDefault="00F64233" w:rsidP="00F64233">
      <w:pPr>
        <w:tabs>
          <w:tab w:val="left" w:pos="567"/>
        </w:tabs>
        <w:ind w:firstLine="709"/>
        <w:jc w:val="both"/>
      </w:pPr>
    </w:p>
    <w:p w:rsidR="00F64233" w:rsidRPr="00F64233" w:rsidRDefault="00F64233" w:rsidP="00F64233">
      <w:pPr>
        <w:ind w:firstLine="709"/>
        <w:rPr>
          <w:b/>
        </w:rPr>
      </w:pPr>
      <w:r w:rsidRPr="00F64233">
        <w:rPr>
          <w:b/>
          <w:bCs/>
        </w:rPr>
        <w:t xml:space="preserve">Раздел </w:t>
      </w:r>
      <w:r w:rsidRPr="00F64233">
        <w:rPr>
          <w:b/>
        </w:rPr>
        <w:t xml:space="preserve">0900 «Здравоохранение» </w:t>
      </w:r>
    </w:p>
    <w:p w:rsidR="00F64233" w:rsidRPr="00F64233" w:rsidRDefault="00F64233" w:rsidP="00F64233">
      <w:pPr>
        <w:tabs>
          <w:tab w:val="left" w:pos="1260"/>
        </w:tabs>
        <w:ind w:firstLine="567"/>
        <w:jc w:val="both"/>
      </w:pPr>
      <w:r w:rsidRPr="00F64233">
        <w:t xml:space="preserve">Расходы по данному разделу производились в рамках </w:t>
      </w:r>
      <w:r w:rsidRPr="00F64233">
        <w:rPr>
          <w:b/>
        </w:rPr>
        <w:t>муниципальной программы «Экологическая безопасность города Пыть-Яха»</w:t>
      </w:r>
      <w:r w:rsidRPr="00F64233">
        <w:t xml:space="preserve"> 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F64233">
        <w:rPr>
          <w:rFonts w:eastAsia="Calibri"/>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F64233">
        <w:t xml:space="preserve">в общей сумме 2 745 174,26 рубля или 100% от плановых назначений 2 745 200,00 рублей. </w:t>
      </w:r>
    </w:p>
    <w:p w:rsidR="00F64233" w:rsidRPr="00F64233" w:rsidRDefault="00F64233" w:rsidP="00F64233">
      <w:pPr>
        <w:ind w:firstLine="708"/>
        <w:jc w:val="both"/>
      </w:pPr>
      <w:r w:rsidRPr="00F64233">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 Фонд оплаты труда и начисления на выплаты по оплате труда составили 34 000,00 рублей.</w:t>
      </w:r>
    </w:p>
    <w:p w:rsidR="00F64233" w:rsidRPr="00F64233" w:rsidRDefault="00F64233" w:rsidP="00F64233">
      <w:pPr>
        <w:ind w:firstLine="708"/>
        <w:jc w:val="both"/>
      </w:pPr>
      <w:r w:rsidRPr="00F64233">
        <w:t xml:space="preserve">По состоянию на 31.12.2024 проведены 7 этапов </w:t>
      </w:r>
      <w:proofErr w:type="spellStart"/>
      <w:r w:rsidRPr="00F64233">
        <w:t>акарицидной</w:t>
      </w:r>
      <w:proofErr w:type="spellEnd"/>
      <w:r w:rsidRPr="00F64233">
        <w:t xml:space="preserve">, </w:t>
      </w:r>
      <w:proofErr w:type="spellStart"/>
      <w:r w:rsidRPr="00F64233">
        <w:t>лаврицидной</w:t>
      </w:r>
      <w:proofErr w:type="spellEnd"/>
      <w:r w:rsidRPr="00F64233">
        <w:t xml:space="preserve"> и </w:t>
      </w:r>
      <w:proofErr w:type="spellStart"/>
      <w:r w:rsidRPr="00F64233">
        <w:t>дератизационной</w:t>
      </w:r>
      <w:proofErr w:type="spellEnd"/>
      <w:r w:rsidRPr="00F64233">
        <w:t xml:space="preserve"> обработки территорий специальными средствами на площади 2 132,4 га.</w:t>
      </w:r>
    </w:p>
    <w:p w:rsidR="00F64233" w:rsidRPr="00F64233" w:rsidRDefault="00F64233" w:rsidP="00F64233"/>
    <w:p w:rsidR="00F64233" w:rsidRPr="00F64233" w:rsidRDefault="00F64233" w:rsidP="00F64233">
      <w:pPr>
        <w:ind w:firstLine="709"/>
        <w:rPr>
          <w:b/>
          <w:bCs/>
          <w:iCs/>
        </w:rPr>
      </w:pPr>
      <w:r w:rsidRPr="00F64233">
        <w:rPr>
          <w:b/>
          <w:bCs/>
          <w:iCs/>
        </w:rPr>
        <w:t xml:space="preserve">Раздел 10 00 «Социальная политика» </w:t>
      </w:r>
    </w:p>
    <w:p w:rsidR="00F64233" w:rsidRPr="00F64233" w:rsidRDefault="00F64233" w:rsidP="00F64233">
      <w:pPr>
        <w:pStyle w:val="a3"/>
        <w:spacing w:after="0"/>
        <w:ind w:left="0" w:firstLine="720"/>
        <w:jc w:val="both"/>
        <w:rPr>
          <w:color w:val="000000"/>
        </w:rPr>
      </w:pPr>
      <w:r w:rsidRPr="00F64233">
        <w:rPr>
          <w:color w:val="000000"/>
        </w:rPr>
        <w:t xml:space="preserve">Расходы по разделу исполнены в сумме 222 499 418,10 рублей, что составляет 98,4% к уточненному плану 226 091 854,82 рубля, в том числе </w:t>
      </w:r>
      <w:r w:rsidRPr="00F64233">
        <w:t>за счет средств федерального бюджета расходы исполнены в сумме 63 240 440,38 рублей или 99,9% к уточненному плану, за счет средств бюджета автономного округа расходы составили 110 944 470,20 рублей или 99,9% от плана 111 039 333,52 рубля.</w:t>
      </w:r>
      <w:r w:rsidRPr="00F64233">
        <w:tab/>
      </w:r>
      <w:r w:rsidRPr="00F64233">
        <w:rPr>
          <w:color w:val="000000"/>
        </w:rPr>
        <w:t>Удельный вес данных расходов в общем объеме расходов бюджета городского округа составил 4,1 %.</w:t>
      </w:r>
    </w:p>
    <w:p w:rsidR="00F64233" w:rsidRPr="00F64233" w:rsidRDefault="00F64233" w:rsidP="00F64233">
      <w:pPr>
        <w:ind w:firstLine="567"/>
        <w:jc w:val="both"/>
      </w:pPr>
      <w:r w:rsidRPr="00F64233">
        <w:t>Расходы в разрезе муниципальных программ представлены следующим образом:</w:t>
      </w:r>
    </w:p>
    <w:p w:rsidR="00F64233" w:rsidRPr="00F64233" w:rsidRDefault="00F64233" w:rsidP="00F64233">
      <w:pPr>
        <w:ind w:firstLine="567"/>
        <w:jc w:val="both"/>
      </w:pPr>
      <w:r w:rsidRPr="00F64233">
        <w:t xml:space="preserve">1. </w:t>
      </w:r>
      <w:r w:rsidRPr="00F64233">
        <w:rPr>
          <w:b/>
        </w:rPr>
        <w:t xml:space="preserve">Муниципальная программа «Развитие образования в городе Пыть-Яхе» </w:t>
      </w:r>
      <w:r w:rsidRPr="00F64233">
        <w:t>расходы в сумме 27 286 000,00 рублей или 100 % к уточненному плану 27 286 000,00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регулировании отдельных вопросов, возникающих в связи с компенсацией части родительской платы,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(в ред. от 24.08.2024 № 55-оз). В отчетном периоде в целях материальной поддержки воспитания и обучения детей, посещающих образовательные учреждения дошкольного образования получили компенсацию 1690 получателей гарантий: в том числе компенсация родителям на первого ребенка в размере 20% выплачена 556 получателям гарантий, на второго ребенка в размере 50% - 627 получателям гарантий, на третьего ребенка и последующих детей в размере 70% - 485 получателей гарантий, члены семей мобилизованных, посещающих детский сад – 10 получателей гарантий, члены семей участников СВО – 12 получателей гарантий.</w:t>
      </w:r>
    </w:p>
    <w:p w:rsidR="00F64233" w:rsidRPr="00F64233" w:rsidRDefault="00F64233" w:rsidP="00F64233">
      <w:pPr>
        <w:pStyle w:val="a3"/>
        <w:spacing w:after="0"/>
        <w:ind w:left="0" w:firstLine="708"/>
        <w:jc w:val="both"/>
      </w:pPr>
      <w:r w:rsidRPr="00F64233">
        <w:rPr>
          <w:b/>
        </w:rPr>
        <w:t>2. Муниципальная программа «Социальное и демографическое развитие города Пыть-Яха»</w:t>
      </w:r>
      <w:r w:rsidRPr="00F64233">
        <w:t xml:space="preserve"> расходы произведены в сумме 31 908 400,00 рублей или 91,0% от уточненного плана в сумме 35 058 400,00 рублей. </w:t>
      </w:r>
    </w:p>
    <w:p w:rsidR="00F64233" w:rsidRPr="00F64233" w:rsidRDefault="00F64233" w:rsidP="00F64233">
      <w:pPr>
        <w:pStyle w:val="a3"/>
        <w:spacing w:after="0"/>
        <w:ind w:left="0" w:firstLine="708"/>
        <w:jc w:val="both"/>
      </w:pPr>
      <w:r w:rsidRPr="00F64233">
        <w:t>Расходы направлены на:</w:t>
      </w:r>
    </w:p>
    <w:p w:rsidR="00F64233" w:rsidRPr="00F64233" w:rsidRDefault="00F64233" w:rsidP="00F64233">
      <w:pPr>
        <w:pStyle w:val="a3"/>
        <w:spacing w:after="0"/>
        <w:ind w:left="0" w:firstLine="708"/>
        <w:jc w:val="both"/>
      </w:pPr>
      <w:r w:rsidRPr="00F64233">
        <w:t>- дополнительные выплаты к пенсии за выслугу лет лицам, замещавшим муниципальные должности и должности муниципальной службы в сумме 11 278 400,00 рублей, что составляет 100 % от плана, выплата произведена 72 получателю на основании уточненных списков получателей;</w:t>
      </w:r>
    </w:p>
    <w:p w:rsidR="00F64233" w:rsidRPr="00F64233" w:rsidRDefault="00F64233" w:rsidP="00F64233">
      <w:pPr>
        <w:pStyle w:val="a3"/>
        <w:spacing w:after="0"/>
        <w:ind w:left="0" w:firstLine="708"/>
        <w:jc w:val="both"/>
      </w:pPr>
      <w:r w:rsidRPr="00F64233">
        <w:t>- предоставление денежных выплат почетным гражданам города Пыть-Яха в сумме 410 000,00 рублей, выплаты направлены 14 гражданам;</w:t>
      </w:r>
    </w:p>
    <w:p w:rsidR="00F64233" w:rsidRPr="00F64233" w:rsidRDefault="00F64233" w:rsidP="00F64233">
      <w:pPr>
        <w:pStyle w:val="a3"/>
        <w:spacing w:after="0"/>
        <w:ind w:left="0" w:firstLine="708"/>
        <w:jc w:val="both"/>
      </w:pPr>
      <w:r w:rsidRPr="00F64233">
        <w:t>-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70 000,00 рублей или 100% от плана;</w:t>
      </w:r>
    </w:p>
    <w:p w:rsidR="00F64233" w:rsidRPr="00F64233" w:rsidRDefault="00F64233" w:rsidP="00F64233">
      <w:pPr>
        <w:tabs>
          <w:tab w:val="left" w:pos="900"/>
        </w:tabs>
        <w:ind w:firstLine="709"/>
        <w:jc w:val="both"/>
      </w:pPr>
      <w:r w:rsidRPr="00F64233">
        <w:t>- дополнительные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составили 20 150 000,00 рублей или 86,5% от плана в сумме 23 300 000,00 рублей.</w:t>
      </w:r>
    </w:p>
    <w:p w:rsidR="00F64233" w:rsidRPr="00F64233" w:rsidRDefault="00F64233" w:rsidP="00F64233">
      <w:pPr>
        <w:tabs>
          <w:tab w:val="left" w:pos="900"/>
        </w:tabs>
        <w:ind w:firstLine="709"/>
        <w:jc w:val="both"/>
      </w:pPr>
      <w:r w:rsidRPr="00F64233">
        <w:rPr>
          <w:b/>
        </w:rPr>
        <w:t>3.</w:t>
      </w:r>
      <w:r w:rsidRPr="00F64233">
        <w:t xml:space="preserve"> </w:t>
      </w:r>
      <w:r w:rsidRPr="00F64233">
        <w:rPr>
          <w:b/>
        </w:rPr>
        <w:t>Муниципальная программа «Развитие жилищной сферы в городе Пыть-Яхе»</w:t>
      </w:r>
      <w:r w:rsidRPr="00F64233">
        <w:t xml:space="preserve"> расходы в сумме 163 305 018,10 рублей составляют 99,7% к уточненному плану 163 747 454,82 рубля и направлены:</w:t>
      </w:r>
    </w:p>
    <w:p w:rsidR="00F64233" w:rsidRPr="00F64233" w:rsidRDefault="00F64233" w:rsidP="00F64233">
      <w:pPr>
        <w:pStyle w:val="a3"/>
        <w:tabs>
          <w:tab w:val="left" w:pos="0"/>
        </w:tabs>
        <w:spacing w:after="0"/>
        <w:ind w:left="0"/>
        <w:jc w:val="both"/>
      </w:pPr>
      <w:r w:rsidRPr="00F64233">
        <w:lastRenderedPageBreak/>
        <w:tab/>
        <w:t>- на предоставление гражданам субсидий на реализацию мероприятий по обеспечению жильем молодых семей. Субсидия предоставлена 1 семье в сумме 3 190 351,50 рублей;</w:t>
      </w:r>
    </w:p>
    <w:p w:rsidR="00F64233" w:rsidRPr="00F64233" w:rsidRDefault="00F64233" w:rsidP="00F64233">
      <w:pPr>
        <w:pStyle w:val="a3"/>
        <w:tabs>
          <w:tab w:val="left" w:pos="0"/>
        </w:tabs>
        <w:spacing w:after="0"/>
        <w:ind w:left="0"/>
        <w:jc w:val="both"/>
      </w:pPr>
      <w:r w:rsidRPr="00F64233">
        <w:tab/>
        <w:t>-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Субсидия предоставлена одному гражданину, состоящему на учете для предоставления жилья и относящемуся к льготной категории («инвалиды») в сумме 1 847 538,00 рублей;</w:t>
      </w:r>
    </w:p>
    <w:p w:rsidR="00F64233" w:rsidRPr="00F64233" w:rsidRDefault="00F64233" w:rsidP="00F64233">
      <w:pPr>
        <w:pStyle w:val="a3"/>
        <w:tabs>
          <w:tab w:val="left" w:pos="0"/>
        </w:tabs>
        <w:ind w:left="0"/>
        <w:jc w:val="both"/>
      </w:pPr>
      <w:r w:rsidRPr="00F64233">
        <w:tab/>
        <w:t>- на улучшение жилищных условий по переселению граждан из не предназначенных для проживания строений, созданных в период промышленного освоения Сибири и Дальнего Востока предоставлено 31 семье в сумме 149 341 654,00 рублей.</w:t>
      </w:r>
    </w:p>
    <w:p w:rsidR="00F64233" w:rsidRPr="00F64233" w:rsidRDefault="00F64233" w:rsidP="00F64233">
      <w:pPr>
        <w:tabs>
          <w:tab w:val="left" w:pos="900"/>
        </w:tabs>
        <w:ind w:firstLine="709"/>
        <w:jc w:val="both"/>
        <w:rPr>
          <w:b/>
          <w:bCs/>
        </w:rPr>
      </w:pPr>
    </w:p>
    <w:p w:rsidR="00F64233" w:rsidRPr="00F64233" w:rsidRDefault="00F64233" w:rsidP="00F64233">
      <w:pPr>
        <w:ind w:firstLine="708"/>
        <w:rPr>
          <w:b/>
          <w:bCs/>
        </w:rPr>
      </w:pPr>
      <w:r w:rsidRPr="00F64233">
        <w:rPr>
          <w:b/>
          <w:bCs/>
        </w:rPr>
        <w:t>Раздел 11 00 «Физическая культура и спорт»</w:t>
      </w:r>
    </w:p>
    <w:p w:rsidR="00F64233" w:rsidRPr="00F64233" w:rsidRDefault="00F64233" w:rsidP="00F64233">
      <w:pPr>
        <w:ind w:firstLine="709"/>
        <w:jc w:val="both"/>
        <w:rPr>
          <w:color w:val="000000"/>
        </w:rPr>
      </w:pPr>
      <w:r w:rsidRPr="00F64233">
        <w:rPr>
          <w:color w:val="000000"/>
        </w:rPr>
        <w:t xml:space="preserve">По данному разделу расходы предусмотрены на реализацию двух муниципальных программ </w:t>
      </w:r>
      <w:r w:rsidRPr="00F64233">
        <w:t>муниципального образования</w:t>
      </w:r>
      <w:r w:rsidRPr="00F64233">
        <w:rPr>
          <w:color w:val="000000"/>
        </w:rPr>
        <w:t>, расходы</w:t>
      </w:r>
      <w:r w:rsidRPr="00F64233">
        <w:t xml:space="preserve"> в сумме 292 278 124,87 рубля</w:t>
      </w:r>
      <w:r w:rsidRPr="00F64233">
        <w:rPr>
          <w:color w:val="000000"/>
        </w:rPr>
        <w:t xml:space="preserve"> составили </w:t>
      </w:r>
      <w:r w:rsidRPr="00F64233">
        <w:t xml:space="preserve">61,6% от плановых назначений – 474 221 032,41 рубля. </w:t>
      </w:r>
      <w:r w:rsidRPr="00F64233">
        <w:rPr>
          <w:color w:val="000000"/>
        </w:rPr>
        <w:t>Удельный вес данных расходов в общей сумме расходов составил 5,3%.</w:t>
      </w:r>
    </w:p>
    <w:p w:rsidR="00F64233" w:rsidRPr="00F64233" w:rsidRDefault="00F64233" w:rsidP="00F64233">
      <w:pPr>
        <w:ind w:firstLine="708"/>
        <w:jc w:val="both"/>
      </w:pPr>
      <w:r w:rsidRPr="00F64233">
        <w:t xml:space="preserve">По </w:t>
      </w:r>
      <w:r w:rsidRPr="00F64233">
        <w:rPr>
          <w:b/>
        </w:rPr>
        <w:t>муниципальной программе «Развитие муниципальной службы в городе Пыть-Яхе»</w:t>
      </w:r>
      <w:r w:rsidRPr="00F64233">
        <w:t xml:space="preserve"> исполнение составило 4 103 258,43 рублей или 99,9% от плана 4 104 250,19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 где содержатся 4 штатные единицы. На конец отчетного периода фактически занято 4 штатные единицы, вакантна ставка начальника отдела, среднегодовая численность составляет 3 ед. Расходы на оплату труда и начисления на выплаты по оплате труда составляют 99,6 % в сумме 4 088 459,99 рублей от общей суммы расходов.</w:t>
      </w:r>
    </w:p>
    <w:p w:rsidR="00F64233" w:rsidRPr="00F64233" w:rsidRDefault="00F64233" w:rsidP="00F64233">
      <w:pPr>
        <w:ind w:firstLine="708"/>
        <w:jc w:val="both"/>
      </w:pPr>
      <w:r w:rsidRPr="00F64233">
        <w:t xml:space="preserve">В рамках </w:t>
      </w:r>
      <w:r w:rsidRPr="00F64233">
        <w:rPr>
          <w:b/>
        </w:rPr>
        <w:t>муниципальной программы «Развитие физической культуры и спорта в городе Пыть-Яхе»</w:t>
      </w:r>
      <w:r w:rsidRPr="00F64233">
        <w:t xml:space="preserve"> расходы составили 288 174 866,44 рублей или 61,3% при плане – 470 116 782,22 рубля и направлены на развитие массовой физической культуры и спорта, спорт высших достижений, спортивной инфраструктуры, пропаганду здорового образа жизни, в том числе:</w:t>
      </w:r>
    </w:p>
    <w:p w:rsidR="00F64233" w:rsidRPr="00F64233" w:rsidRDefault="00F64233" w:rsidP="00F64233">
      <w:pPr>
        <w:ind w:firstLine="567"/>
        <w:jc w:val="both"/>
      </w:pPr>
      <w:r w:rsidRPr="00F64233">
        <w:t xml:space="preserve">На обеспечение муниципального задания МБУ ДО «Спортивная школа», МБУ ДО «СШОР», МАУ ДО СШ «ОЛИМП» и МАУ Аквацентр «Дельфин» по предоставлению муниципальных услуг в области физической культуры и спорта в сумме </w:t>
      </w:r>
      <w:r w:rsidRPr="00F64233">
        <w:rPr>
          <w:color w:val="000000" w:themeColor="text1"/>
        </w:rPr>
        <w:t>251 296 623,66</w:t>
      </w:r>
      <w:r w:rsidRPr="00F64233">
        <w:t xml:space="preserve"> рубля или 99,5% от плана – 252 692 503,86 рубля.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 </w:t>
      </w:r>
    </w:p>
    <w:p w:rsidR="00F64233" w:rsidRPr="00F64233" w:rsidRDefault="00F64233" w:rsidP="00F64233">
      <w:pPr>
        <w:ind w:firstLine="567"/>
        <w:jc w:val="both"/>
      </w:pPr>
      <w:r w:rsidRPr="00F64233">
        <w:t>В рамках предоставленных субсидий учреждениями произведены следующие расходы:</w:t>
      </w:r>
    </w:p>
    <w:p w:rsidR="00F64233" w:rsidRPr="00F64233" w:rsidRDefault="00F64233" w:rsidP="00F64233">
      <w:pPr>
        <w:ind w:firstLine="708"/>
        <w:jc w:val="both"/>
      </w:pPr>
      <w:r w:rsidRPr="00F64233">
        <w:t>-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7 225 422,35 рубля, где доля софинансирования составила 361 271,12 рубль. Исполнение составило 100% от плановых назначений;</w:t>
      </w:r>
    </w:p>
    <w:p w:rsidR="00F64233" w:rsidRPr="00F64233" w:rsidRDefault="00F64233" w:rsidP="00F64233">
      <w:pPr>
        <w:ind w:firstLine="708"/>
        <w:jc w:val="both"/>
      </w:pPr>
      <w:r w:rsidRPr="00F64233">
        <w:t>- на обеспечение участия в официальных физкультурных (физкультурно-оздоровительных) мероприятиях расходы в сумме 2 535 648,50 рублей или 98,3% от плана. Проведено 44 городских физкультурно-оздоровительных и спортивных мероприятия (при плане 44 мероприятия);</w:t>
      </w:r>
    </w:p>
    <w:p w:rsidR="00F64233" w:rsidRPr="00F64233" w:rsidRDefault="00F64233" w:rsidP="00F64233">
      <w:pPr>
        <w:ind w:firstLine="708"/>
        <w:jc w:val="both"/>
        <w:rPr>
          <w:color w:val="000000" w:themeColor="text1"/>
        </w:rPr>
      </w:pPr>
      <w:r w:rsidRPr="00F64233">
        <w:t>- в рамках Регионального проекта «Спорт-норма жизни» израсходовано 359 400,00 рублей, что составило 100%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r w:rsidRPr="00F64233">
        <w:rPr>
          <w:color w:val="000000" w:themeColor="text1"/>
        </w:rPr>
        <w:t xml:space="preserve"> В рамках Всероссийского физкультурно-спортивного комплекса «Готов к труду и обороне» запланированы к проведению 8 городских и 3 выездных </w:t>
      </w:r>
      <w:r w:rsidRPr="00F64233">
        <w:rPr>
          <w:color w:val="000000" w:themeColor="text1"/>
        </w:rPr>
        <w:lastRenderedPageBreak/>
        <w:t>мероприятия физкультурно-оздоровительной направленности.  По состоянию на 31.12.2024 проведено 11 мероприятий;</w:t>
      </w:r>
    </w:p>
    <w:p w:rsidR="00F64233" w:rsidRPr="00F64233" w:rsidRDefault="00F64233" w:rsidP="00F64233">
      <w:pPr>
        <w:ind w:firstLine="708"/>
        <w:jc w:val="both"/>
        <w:rPr>
          <w:color w:val="000000" w:themeColor="text1"/>
        </w:rPr>
      </w:pPr>
      <w:r w:rsidRPr="00F64233">
        <w:rPr>
          <w:color w:val="000000" w:themeColor="text1"/>
        </w:rPr>
        <w:t xml:space="preserve">- </w:t>
      </w:r>
      <w:r w:rsidRPr="00F64233">
        <w:t xml:space="preserve">в рамках комплекса процессных мероприятий «Обеспечение комплексной безопасности, в том числе антитеррористической безопасности муниципальных объектов спорта» направлены расходы в сумме 15 564 848,99 рублей или 98,1% от плана. Средства направлены на оплату услуг охраны объектов; </w:t>
      </w:r>
    </w:p>
    <w:p w:rsidR="00F64233" w:rsidRPr="00F64233" w:rsidRDefault="00F64233" w:rsidP="00F64233">
      <w:pPr>
        <w:ind w:firstLine="708"/>
        <w:jc w:val="both"/>
        <w:rPr>
          <w:color w:val="000000" w:themeColor="text1"/>
        </w:rPr>
      </w:pPr>
      <w:r w:rsidRPr="00F64233">
        <w:rPr>
          <w:color w:val="000000" w:themeColor="text1"/>
        </w:rPr>
        <w:t xml:space="preserve">- произведены расходы на проведение официальных спортивных мероприятий, организацию физкультурных (физкультурно-оздоровительных) мероприятий, на сумму 5 377 660,70 рублей или 100% от плана; </w:t>
      </w:r>
    </w:p>
    <w:p w:rsidR="00F64233" w:rsidRPr="00F64233" w:rsidRDefault="00F64233" w:rsidP="00F64233">
      <w:pPr>
        <w:ind w:firstLine="708"/>
        <w:jc w:val="both"/>
      </w:pPr>
      <w:r w:rsidRPr="00F64233">
        <w:rPr>
          <w:color w:val="000000" w:themeColor="text1"/>
        </w:rPr>
        <w:t>- р</w:t>
      </w:r>
      <w:r w:rsidRPr="00F64233">
        <w:t>асходы на обеспечение деятельности учреждений в области физической культуры и спорта, и расходы на обеспечение участия спортивных сборных команд в официальных спортивных мероприятиях за отчетный год составили 220 233 643,12 рубля или 99,5% от плана.</w:t>
      </w:r>
    </w:p>
    <w:p w:rsidR="00F64233" w:rsidRPr="00F64233" w:rsidRDefault="00F64233" w:rsidP="00F64233">
      <w:pPr>
        <w:ind w:firstLine="708"/>
        <w:jc w:val="both"/>
      </w:pPr>
      <w:r w:rsidRPr="00F64233">
        <w:t xml:space="preserve"> </w:t>
      </w:r>
    </w:p>
    <w:p w:rsidR="00F64233" w:rsidRPr="00F64233" w:rsidRDefault="00F64233" w:rsidP="00F64233">
      <w:pPr>
        <w:ind w:firstLine="708"/>
        <w:jc w:val="both"/>
      </w:pPr>
      <w:r w:rsidRPr="00F64233">
        <w:t xml:space="preserve">Субсидии на иные цели бюджетным и автономным учреждениям на реализацию мероприятий муниципальной программы в сумме 7 791 201,18 рубль, или 100% плановых назначений и направлены:  </w:t>
      </w:r>
    </w:p>
    <w:p w:rsidR="00F64233" w:rsidRPr="00F64233" w:rsidRDefault="00F64233" w:rsidP="00F64233">
      <w:pPr>
        <w:ind w:firstLine="708"/>
        <w:jc w:val="both"/>
      </w:pPr>
      <w:r w:rsidRPr="00F64233">
        <w:rPr>
          <w:color w:val="000000" w:themeColor="text1"/>
        </w:rPr>
        <w:t>- на о</w:t>
      </w:r>
      <w:r w:rsidRPr="00F64233">
        <w:t>беспечение комплексной безопасности, в том числе антитеррористической безопасности муниципальных объектов спорта направлены расходы в сумме 1 625 800,00 рублей или 100% от плана;</w:t>
      </w:r>
    </w:p>
    <w:p w:rsidR="00F64233" w:rsidRPr="00F64233" w:rsidRDefault="00F64233" w:rsidP="00F64233">
      <w:pPr>
        <w:ind w:firstLine="708"/>
        <w:jc w:val="both"/>
        <w:rPr>
          <w:color w:val="000000" w:themeColor="text1"/>
        </w:rPr>
      </w:pPr>
      <w:r w:rsidRPr="00F64233">
        <w:t>- в рамках Регионального проекта «Спорт-норма жизни» израсходовано 323 473,68 рубля, что составило 100% от плановых назначений. Расходы направлены на государственную поддержку спортивных организаций</w:t>
      </w:r>
      <w:proofErr w:type="gramStart"/>
      <w:r w:rsidRPr="00F64233">
        <w:t>.</w:t>
      </w:r>
      <w:proofErr w:type="gramEnd"/>
      <w:r w:rsidRPr="00F64233">
        <w:t xml:space="preserve"> осуществляющих подготовку спортивного резерва для сборных команд Российской Федерации;</w:t>
      </w:r>
      <w:r w:rsidRPr="00F64233">
        <w:rPr>
          <w:color w:val="000000" w:themeColor="text1"/>
        </w:rPr>
        <w:t xml:space="preserve"> </w:t>
      </w:r>
    </w:p>
    <w:p w:rsidR="00F64233" w:rsidRPr="00F64233" w:rsidRDefault="00F64233" w:rsidP="00F64233">
      <w:pPr>
        <w:ind w:firstLine="708"/>
        <w:jc w:val="both"/>
      </w:pPr>
      <w:r w:rsidRPr="00F64233">
        <w:t>- расходы в рамках комплекса процессных мероприятий «Укрепление материально-технической базы учреждений спорта» включают в себя расходы на развитие сети спортивных объектов шаговой доступности. Исполнение составило 1 512 947,37 рублей, что составляет 100% от плановых назначений;</w:t>
      </w:r>
    </w:p>
    <w:p w:rsidR="00F64233" w:rsidRPr="00F64233" w:rsidRDefault="00F64233" w:rsidP="00F64233">
      <w:pPr>
        <w:ind w:firstLine="708"/>
        <w:jc w:val="both"/>
      </w:pPr>
      <w:r w:rsidRPr="00F64233">
        <w:rPr>
          <w:color w:val="000000" w:themeColor="text1"/>
        </w:rPr>
        <w:t>- р</w:t>
      </w:r>
      <w:r w:rsidRPr="00F64233">
        <w:t xml:space="preserve">асходы на обеспечение деятельности учреждений в области физической культуры и спорта, и расходы на обеспечение участия спортивных сборных команд в официальных спортивных мероприятиях за отчетный год составили 4 328 980,13 рублей или 100% от плана. </w:t>
      </w:r>
    </w:p>
    <w:p w:rsidR="00F64233" w:rsidRPr="00F64233" w:rsidRDefault="00F64233" w:rsidP="00F64233">
      <w:pPr>
        <w:ind w:firstLine="708"/>
        <w:jc w:val="both"/>
      </w:pPr>
      <w:r w:rsidRPr="00F64233">
        <w:t>В рамках данной программы направлены расходы в сумме 29 087 041,60 рублей или 13,9% к плану 209 633 077,18 рублей, на выполнение работ:</w:t>
      </w:r>
    </w:p>
    <w:p w:rsidR="00F64233" w:rsidRPr="00F64233" w:rsidRDefault="00F64233" w:rsidP="00F64233">
      <w:pPr>
        <w:ind w:firstLine="708"/>
        <w:jc w:val="both"/>
      </w:pPr>
      <w:r w:rsidRPr="00F64233">
        <w:t>- устройство хоккейного корта, расположенного по адресу: г.Пыть-Ях, 2а мкр. «Лесников» в сумме 7 882 795,23 рублей;</w:t>
      </w:r>
    </w:p>
    <w:p w:rsidR="00F64233" w:rsidRPr="00F64233" w:rsidRDefault="00F64233" w:rsidP="00F64233">
      <w:pPr>
        <w:ind w:firstLine="708"/>
        <w:jc w:val="both"/>
      </w:pPr>
      <w:r w:rsidRPr="00F64233">
        <w:t>- обустройство универсальной спортивной площадки, расположенной по адресу: г. Пыть-Ях, мкр. 2 «Нефтяников», территория жилых домов № 3, 4, 5 в сумме 1 209 981,10 рубль;</w:t>
      </w:r>
    </w:p>
    <w:p w:rsidR="00F64233" w:rsidRPr="00F64233" w:rsidRDefault="00F64233" w:rsidP="00F64233">
      <w:pPr>
        <w:ind w:firstLine="708"/>
        <w:jc w:val="both"/>
      </w:pPr>
      <w:r w:rsidRPr="00F64233">
        <w:t>- устройство спортивной площадки, расположенной по адресу: г.Пыть-Ях, мкр. 9 «Черемушки» в сумме 6 225 640,69 рублей;</w:t>
      </w:r>
    </w:p>
    <w:p w:rsidR="00F64233" w:rsidRPr="00F64233" w:rsidRDefault="00F64233" w:rsidP="00F64233">
      <w:pPr>
        <w:ind w:firstLine="708"/>
        <w:jc w:val="both"/>
      </w:pPr>
      <w:r w:rsidRPr="00F64233">
        <w:rPr>
          <w:rStyle w:val="aff7"/>
          <w:color w:val="000000" w:themeColor="text1"/>
        </w:rPr>
        <w:t xml:space="preserve">- разработка проектно-сметной документации строительство объекта: «Физкультурно-спортивный комплекс» для единоборств по адресу: г.Пыть-Ях, мкр. 10 «Мамонтово» </w:t>
      </w:r>
      <w:r w:rsidRPr="00F64233">
        <w:t>в сумме 7 981 783,38 рубля;</w:t>
      </w:r>
    </w:p>
    <w:p w:rsidR="00F64233" w:rsidRPr="00F64233" w:rsidRDefault="00F64233" w:rsidP="00F64233">
      <w:pPr>
        <w:ind w:firstLine="708"/>
        <w:jc w:val="both"/>
      </w:pPr>
      <w:r w:rsidRPr="00F64233">
        <w:t xml:space="preserve">- капитальный ремонт шахматно-шашечного клуба, расположенного по адресу г.Пыть-Ях, мкр.1 «Центральный», дом 9, помещение 108в сумме 466 555,17 рублей или 100% от плана;  </w:t>
      </w:r>
    </w:p>
    <w:p w:rsidR="00F64233" w:rsidRPr="00F64233" w:rsidRDefault="00F64233" w:rsidP="00F64233">
      <w:pPr>
        <w:ind w:firstLine="708"/>
        <w:jc w:val="both"/>
        <w:rPr>
          <w:color w:val="000000" w:themeColor="text1"/>
        </w:rPr>
      </w:pPr>
      <w:r w:rsidRPr="00F64233">
        <w:rPr>
          <w:color w:val="000000" w:themeColor="text1"/>
        </w:rPr>
        <w:t>- разработка проектной, сметной документации на обустройство лыжной трассы г.Пыть-Ях на сумму 598 000,00 рублей исполнение составило 100% от плановых показателей;</w:t>
      </w:r>
    </w:p>
    <w:p w:rsidR="00F64233" w:rsidRPr="00F64233" w:rsidRDefault="00F64233" w:rsidP="00F64233">
      <w:pPr>
        <w:ind w:firstLine="708"/>
        <w:jc w:val="both"/>
        <w:rPr>
          <w:color w:val="000000" w:themeColor="text1"/>
        </w:rPr>
      </w:pPr>
      <w:r w:rsidRPr="00F64233">
        <w:rPr>
          <w:color w:val="000000" w:themeColor="text1"/>
        </w:rPr>
        <w:t>-  выполнение работ по ремонту здания «Модульная лыжная база с комплектом спортивного оборудования и инвентаря в городе Пыть-Ях» расположенного по адресу: г.Пыть-Ях, мкр. 8 «Горка», ул. Православная, 3 в сумме 4 722 286,03 рублей или 100% от плана.</w:t>
      </w:r>
    </w:p>
    <w:p w:rsidR="00F64233" w:rsidRPr="00F64233" w:rsidRDefault="00F64233" w:rsidP="00F64233">
      <w:pPr>
        <w:ind w:firstLine="708"/>
        <w:rPr>
          <w:rStyle w:val="aff7"/>
          <w:i w:val="0"/>
          <w:color w:val="000000" w:themeColor="text1"/>
        </w:rPr>
      </w:pPr>
    </w:p>
    <w:p w:rsidR="00F64233" w:rsidRPr="00F64233" w:rsidRDefault="00F64233" w:rsidP="00F64233">
      <w:pPr>
        <w:ind w:firstLine="708"/>
        <w:jc w:val="both"/>
        <w:rPr>
          <w:rFonts w:eastAsiaTheme="minorEastAsia"/>
        </w:rPr>
      </w:pPr>
      <w:r w:rsidRPr="00F64233">
        <w:rPr>
          <w:rFonts w:eastAsiaTheme="minorEastAsia"/>
        </w:rPr>
        <w:t>Низкий процент исполнения по мероприятию «Строительство и реконструкция объектов муниципальной собственности» (не исполнены плановые назначения в сумме 180 342 909,31 рублей, средства ООО «РН-Юганскнефтегаз») связан с тем, что объект «Физкультурно-</w:t>
      </w:r>
      <w:r w:rsidRPr="00F64233">
        <w:rPr>
          <w:rFonts w:eastAsiaTheme="minorEastAsia"/>
        </w:rPr>
        <w:lastRenderedPageBreak/>
        <w:t>спортивного комплекса» для единоборств по адресу: г. Пыть-Ях, микрорайон 10 Мамонтово» включен в Региональный проект, направленный на достижение целей социально-экономического развития Ханты-Мансийского автономного округа – Югры по  государственной программе  "Строительство" на 2025-2027 годах для последующей реализации ( на 2025 год в сумме -214 511,4 тыс. рублей на 2026 год - 92 090,5 тыс. рублей). Срок освоения 2026 год.</w:t>
      </w:r>
    </w:p>
    <w:p w:rsidR="00F64233" w:rsidRPr="00F64233" w:rsidRDefault="00F64233" w:rsidP="00F64233">
      <w:pPr>
        <w:ind w:firstLine="708"/>
        <w:jc w:val="both"/>
      </w:pPr>
      <w:r w:rsidRPr="00F64233">
        <w:t>В результате исполнения доведенных объемов бюджетных ассигнований, по указанным направлениям, достигнуты следующие основные показатели:</w:t>
      </w:r>
    </w:p>
    <w:p w:rsidR="00F64233" w:rsidRPr="00F64233" w:rsidRDefault="00F64233" w:rsidP="00F64233">
      <w:pPr>
        <w:ind w:firstLine="708"/>
        <w:jc w:val="both"/>
      </w:pPr>
      <w:r w:rsidRPr="00F64233">
        <w:t xml:space="preserve">- Доля населения, систематически занимающегося физической культурой и спортом, в общей численности населения – </w:t>
      </w:r>
      <w:r w:rsidRPr="00F64233">
        <w:rPr>
          <w:color w:val="000000"/>
        </w:rPr>
        <w:t xml:space="preserve">значение показателя составляет </w:t>
      </w:r>
      <w:r w:rsidRPr="00F64233">
        <w:t xml:space="preserve">100% </w:t>
      </w:r>
      <w:r w:rsidRPr="00F64233">
        <w:rPr>
          <w:color w:val="000000"/>
        </w:rPr>
        <w:t xml:space="preserve">от </w:t>
      </w:r>
      <w:r w:rsidRPr="00F64233">
        <w:t>утвержденного плана (67%);</w:t>
      </w:r>
    </w:p>
    <w:p w:rsidR="00F64233" w:rsidRPr="00F64233" w:rsidRDefault="00F64233" w:rsidP="00F64233">
      <w:pPr>
        <w:ind w:firstLine="708"/>
        <w:jc w:val="both"/>
        <w:rPr>
          <w:color w:val="000000"/>
        </w:rPr>
      </w:pPr>
      <w:r w:rsidRPr="00F64233">
        <w:rPr>
          <w:color w:val="000000"/>
        </w:rPr>
        <w:t xml:space="preserve">- Уровень обеспеченности населения спортивными сооружениями исходя из единовременной пропускной способности объектов спорта – значение показателя составляет 98,8% от </w:t>
      </w:r>
      <w:r w:rsidRPr="00F64233">
        <w:t xml:space="preserve">утвержденного плана достижения показателей муниципальной программы </w:t>
      </w:r>
      <w:r w:rsidRPr="00F64233">
        <w:rPr>
          <w:color w:val="000000"/>
        </w:rPr>
        <w:t>(59%).</w:t>
      </w:r>
    </w:p>
    <w:p w:rsidR="00F64233" w:rsidRPr="00F64233" w:rsidRDefault="00F64233" w:rsidP="00F64233">
      <w:pPr>
        <w:ind w:firstLine="708"/>
        <w:jc w:val="both"/>
        <w:rPr>
          <w:color w:val="000000"/>
        </w:rPr>
      </w:pPr>
    </w:p>
    <w:p w:rsidR="00F64233" w:rsidRPr="00F64233" w:rsidRDefault="00F64233" w:rsidP="00F64233">
      <w:pPr>
        <w:ind w:firstLine="708"/>
        <w:jc w:val="both"/>
        <w:rPr>
          <w:color w:val="000000"/>
        </w:rPr>
      </w:pPr>
    </w:p>
    <w:p w:rsidR="00F64233" w:rsidRPr="00F64233" w:rsidRDefault="00F64233" w:rsidP="00F64233">
      <w:pPr>
        <w:pStyle w:val="21"/>
        <w:tabs>
          <w:tab w:val="left" w:pos="900"/>
        </w:tabs>
        <w:rPr>
          <w:b/>
          <w:sz w:val="24"/>
        </w:rPr>
      </w:pPr>
      <w:r w:rsidRPr="00F64233">
        <w:rPr>
          <w:b/>
          <w:sz w:val="24"/>
        </w:rPr>
        <w:tab/>
        <w:t>Раздел 12 00 «Средства массовой информации»</w:t>
      </w:r>
    </w:p>
    <w:p w:rsidR="00F64233" w:rsidRPr="00F64233" w:rsidRDefault="00F64233" w:rsidP="00F64233">
      <w:pPr>
        <w:pStyle w:val="21"/>
        <w:tabs>
          <w:tab w:val="left" w:pos="900"/>
        </w:tabs>
        <w:rPr>
          <w:b/>
          <w:sz w:val="24"/>
        </w:rPr>
      </w:pPr>
    </w:p>
    <w:p w:rsidR="00F64233" w:rsidRPr="00F64233" w:rsidRDefault="00F64233" w:rsidP="00F64233">
      <w:pPr>
        <w:pStyle w:val="a3"/>
        <w:spacing w:after="0" w:line="264" w:lineRule="auto"/>
        <w:ind w:left="0" w:firstLine="708"/>
        <w:jc w:val="both"/>
      </w:pPr>
      <w:r w:rsidRPr="00F64233">
        <w:t>Бюджетные ассигнования по разделу на 2024 год утверждены в сумме 40 619 237,00 рублей. Исполнение за текущий год составило 39 909 872,30 рубля или 98,3% от плановых назначений.</w:t>
      </w:r>
    </w:p>
    <w:p w:rsidR="00F64233" w:rsidRPr="00F64233" w:rsidRDefault="00F64233" w:rsidP="00F64233">
      <w:pPr>
        <w:pStyle w:val="a3"/>
        <w:spacing w:after="0" w:line="264" w:lineRule="auto"/>
        <w:ind w:left="0" w:firstLine="709"/>
        <w:jc w:val="both"/>
      </w:pPr>
      <w:r w:rsidRPr="00F64233">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Пыть-Яхинформ»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F64233" w:rsidRPr="00F64233" w:rsidRDefault="00F64233" w:rsidP="00F64233">
      <w:pPr>
        <w:spacing w:line="264" w:lineRule="auto"/>
        <w:ind w:firstLine="708"/>
        <w:jc w:val="both"/>
      </w:pPr>
      <w:r w:rsidRPr="00F64233">
        <w:t xml:space="preserve"> За счет выделенных средств из городского бюджета издан 51 номер общественно-политического еженедельника «Новая Северная газета», подготовлено и выдано в эфир информационных материалов в количестве 87,2 часа, радиопрограмм на 1 838 минут. </w:t>
      </w:r>
    </w:p>
    <w:p w:rsidR="00F64233" w:rsidRPr="00F64233" w:rsidRDefault="00F64233" w:rsidP="00F64233"/>
    <w:p w:rsidR="00F64233" w:rsidRPr="00F64233" w:rsidRDefault="00F64233" w:rsidP="00F64233">
      <w:pPr>
        <w:pStyle w:val="a7"/>
        <w:spacing w:after="0"/>
        <w:ind w:firstLine="709"/>
        <w:jc w:val="both"/>
        <w:rPr>
          <w:b/>
        </w:rPr>
      </w:pPr>
      <w:r w:rsidRPr="00F64233">
        <w:rPr>
          <w:b/>
        </w:rPr>
        <w:t>Раздел 13 00 «Обслуживание государственного и муниципального долга»</w:t>
      </w:r>
    </w:p>
    <w:p w:rsidR="00F64233" w:rsidRPr="00F64233" w:rsidRDefault="00F64233" w:rsidP="00F64233">
      <w:pPr>
        <w:ind w:firstLine="709"/>
        <w:jc w:val="center"/>
        <w:rPr>
          <w:bCs/>
        </w:rPr>
      </w:pPr>
    </w:p>
    <w:p w:rsidR="00F64233" w:rsidRPr="00F64233" w:rsidRDefault="00F64233" w:rsidP="00F64233">
      <w:pPr>
        <w:pStyle w:val="a7"/>
        <w:spacing w:after="0"/>
        <w:ind w:firstLine="709"/>
        <w:jc w:val="both"/>
      </w:pPr>
      <w:r w:rsidRPr="00F64233">
        <w:t>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1 362 300,00 рублей, исполнение составило 293 135,20 рублей или 21,5% к плану, в том числе: по муниципальному контракту № 0187300019422000148 от 17.10.2022 года с ПАО "Совкомбанк" -  221 011,67 рублей, по договору бюджетного кредита № 6/02-23 от 01.09.2023 в сумме 72 123,53 рублей.</w:t>
      </w:r>
    </w:p>
    <w:p w:rsidR="00F64233" w:rsidRPr="00F64233" w:rsidRDefault="00F64233" w:rsidP="00F64233">
      <w:pPr>
        <w:pStyle w:val="a7"/>
        <w:spacing w:after="0"/>
        <w:ind w:firstLine="709"/>
        <w:jc w:val="both"/>
        <w:rPr>
          <w:b/>
        </w:rPr>
      </w:pPr>
      <w:r w:rsidRPr="00F64233">
        <w:t xml:space="preserve">Кассовое исполнение мероприятий в соответствии с принятыми обязательствами.    </w:t>
      </w:r>
    </w:p>
    <w:p w:rsidR="00F64233" w:rsidRPr="00F64233" w:rsidRDefault="00F64233" w:rsidP="00F64233">
      <w:pPr>
        <w:pStyle w:val="a7"/>
        <w:spacing w:after="0"/>
        <w:ind w:firstLine="709"/>
        <w:jc w:val="both"/>
        <w:rPr>
          <w:b/>
        </w:rPr>
      </w:pPr>
    </w:p>
    <w:p w:rsidR="004F3779" w:rsidRPr="004F3779" w:rsidRDefault="004F3779" w:rsidP="004F3779">
      <w:pPr>
        <w:pStyle w:val="a7"/>
        <w:spacing w:after="0"/>
        <w:ind w:firstLine="709"/>
        <w:jc w:val="both"/>
      </w:pPr>
      <w:r w:rsidRPr="004F3779">
        <w:t>Анализ исполнения расходов бюджета города Пыть-Яха за 2023 год по разделам, подразделам классификации расходов бюджета в сравнении с первоначальным и уточненным планом представлен в приложении 3 пояснительной записки. Исполнение расходов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содержится в приложении 7 к пояснительной записке, по целевым статьям (муниципальным программам и непрограммным направлениям деятельности), группам видов расходов – в приложении 8 к пояснительной записке, по разделам, подразделам классификации расходов – в приложении 9 к пояснительной записке, по ведомственной структуре расходов – в приложении 10 к пояснительной записке.</w:t>
      </w:r>
    </w:p>
    <w:p w:rsidR="004F3779" w:rsidRPr="004F3779" w:rsidRDefault="004F3779" w:rsidP="004F3779">
      <w:pPr>
        <w:pStyle w:val="a7"/>
        <w:spacing w:after="0"/>
        <w:ind w:firstLine="709"/>
        <w:jc w:val="both"/>
      </w:pPr>
      <w:r w:rsidRPr="004F3779">
        <w:t xml:space="preserve">В разрезе муниципальных программ и непрограммных направлений деятельности в приложении 4 к пояснительной записке представлены сведения о фактически произведенных </w:t>
      </w:r>
      <w:r w:rsidRPr="004F3779">
        <w:lastRenderedPageBreak/>
        <w:t>расходах в сравнении с первоначально утвержденными плановыми значениями и уточненным планом.</w:t>
      </w:r>
    </w:p>
    <w:p w:rsidR="004F3779" w:rsidRPr="004F3779" w:rsidRDefault="004F3779" w:rsidP="004F3779">
      <w:pPr>
        <w:pStyle w:val="a7"/>
        <w:spacing w:after="0"/>
        <w:ind w:firstLine="709"/>
        <w:jc w:val="both"/>
      </w:pPr>
      <w:r w:rsidRPr="004F3779">
        <w:t>Сведения о выполнении муниципальными учреждениями города Пыть-Яха муниципальных заданий на оказание муниципальных услуг (выполнение работ), а также об объемах на финансовое обеспечение выполнен</w:t>
      </w:r>
      <w:r>
        <w:t>ия муниципальных заданий за 2024</w:t>
      </w:r>
      <w:r w:rsidRPr="004F3779">
        <w:t xml:space="preserve"> год представлены в приложении 5 к пояснительной записке.</w:t>
      </w:r>
    </w:p>
    <w:p w:rsidR="004F3779" w:rsidRPr="004F3779" w:rsidRDefault="004F3779" w:rsidP="004F3779">
      <w:pPr>
        <w:ind w:firstLine="708"/>
        <w:jc w:val="both"/>
      </w:pPr>
      <w:r w:rsidRPr="004F3779">
        <w:t>Информация о численности работников, расходах на заработную плату и начислений на заработную плату за счет всех источников финансирования за 202</w:t>
      </w:r>
      <w:r>
        <w:t>4</w:t>
      </w:r>
      <w:r w:rsidRPr="004F3779">
        <w:t xml:space="preserve"> год представлена в приложении 14 к пояснительной записке.</w:t>
      </w:r>
    </w:p>
    <w:p w:rsidR="004F3779" w:rsidRPr="00D2555D" w:rsidRDefault="004F3779" w:rsidP="004F3779">
      <w:pPr>
        <w:rPr>
          <w:sz w:val="26"/>
          <w:szCs w:val="26"/>
        </w:rPr>
      </w:pPr>
    </w:p>
    <w:p w:rsidR="00D413A1" w:rsidRPr="00F64233" w:rsidRDefault="00D413A1" w:rsidP="00D413A1">
      <w:pPr>
        <w:spacing w:line="360" w:lineRule="auto"/>
        <w:ind w:firstLine="709"/>
        <w:jc w:val="both"/>
      </w:pPr>
    </w:p>
    <w:p w:rsidR="00944FA7" w:rsidRPr="00F64233" w:rsidRDefault="00944FA7" w:rsidP="00944FA7">
      <w:pPr>
        <w:rPr>
          <w:sz w:val="28"/>
          <w:szCs w:val="28"/>
        </w:rPr>
      </w:pPr>
      <w:r w:rsidRPr="00F64233">
        <w:rPr>
          <w:sz w:val="28"/>
          <w:szCs w:val="28"/>
        </w:rPr>
        <w:t xml:space="preserve">Заместитель главы города- </w:t>
      </w:r>
    </w:p>
    <w:p w:rsidR="00944FA7" w:rsidRPr="00F64233" w:rsidRDefault="00210036" w:rsidP="00944FA7">
      <w:pPr>
        <w:rPr>
          <w:sz w:val="28"/>
          <w:szCs w:val="28"/>
        </w:rPr>
      </w:pPr>
      <w:r w:rsidRPr="00F64233">
        <w:rPr>
          <w:sz w:val="28"/>
          <w:szCs w:val="28"/>
        </w:rPr>
        <w:t>председатель комитета</w:t>
      </w:r>
      <w:r w:rsidR="00944FA7" w:rsidRPr="00F64233">
        <w:rPr>
          <w:sz w:val="28"/>
          <w:szCs w:val="28"/>
        </w:rPr>
        <w:t xml:space="preserve"> по финансам         </w:t>
      </w:r>
      <w:r w:rsidR="00944FA7" w:rsidRPr="00F64233">
        <w:rPr>
          <w:sz w:val="28"/>
          <w:szCs w:val="28"/>
        </w:rPr>
        <w:tab/>
      </w:r>
      <w:r w:rsidR="00F144D1" w:rsidRPr="00F64233">
        <w:rPr>
          <w:sz w:val="28"/>
          <w:szCs w:val="28"/>
        </w:rPr>
        <w:t xml:space="preserve">   </w:t>
      </w:r>
      <w:r w:rsidR="00944FA7" w:rsidRPr="00F64233">
        <w:rPr>
          <w:sz w:val="28"/>
          <w:szCs w:val="28"/>
        </w:rPr>
        <w:tab/>
      </w:r>
      <w:r w:rsidR="00F64233" w:rsidRPr="00F64233">
        <w:rPr>
          <w:sz w:val="28"/>
          <w:szCs w:val="28"/>
        </w:rPr>
        <w:tab/>
      </w:r>
      <w:r w:rsidR="00F64233">
        <w:rPr>
          <w:sz w:val="28"/>
          <w:szCs w:val="28"/>
        </w:rPr>
        <w:tab/>
      </w:r>
      <w:r w:rsidR="00944FA7" w:rsidRPr="00F64233">
        <w:rPr>
          <w:sz w:val="28"/>
          <w:szCs w:val="28"/>
        </w:rPr>
        <w:t>В.В. Стефогло</w:t>
      </w:r>
    </w:p>
    <w:p w:rsidR="00944FA7" w:rsidRPr="00F64233" w:rsidRDefault="00944FA7" w:rsidP="00944FA7">
      <w:pPr>
        <w:rPr>
          <w:sz w:val="28"/>
          <w:szCs w:val="28"/>
        </w:rPr>
      </w:pPr>
    </w:p>
    <w:p w:rsidR="005A4E24" w:rsidRDefault="005A4E24" w:rsidP="00537EDA">
      <w:pPr>
        <w:jc w:val="both"/>
        <w:rPr>
          <w:sz w:val="20"/>
          <w:szCs w:val="20"/>
        </w:rPr>
      </w:pPr>
    </w:p>
    <w:p w:rsidR="00DF0F66" w:rsidRDefault="00DF0F66" w:rsidP="00537EDA">
      <w:pPr>
        <w:jc w:val="both"/>
        <w:rPr>
          <w:sz w:val="20"/>
          <w:szCs w:val="20"/>
        </w:rPr>
      </w:pPr>
    </w:p>
    <w:p w:rsidR="00DF0F66" w:rsidRDefault="00DF0F66" w:rsidP="00537EDA">
      <w:pPr>
        <w:jc w:val="both"/>
        <w:rPr>
          <w:sz w:val="20"/>
          <w:szCs w:val="20"/>
        </w:rPr>
      </w:pPr>
    </w:p>
    <w:p w:rsidR="005A4E24" w:rsidRDefault="005A4E24" w:rsidP="00537EDA">
      <w:pPr>
        <w:jc w:val="both"/>
        <w:rPr>
          <w:sz w:val="20"/>
          <w:szCs w:val="20"/>
        </w:rPr>
      </w:pPr>
    </w:p>
    <w:p w:rsidR="0086552A" w:rsidRPr="00D2555D" w:rsidRDefault="00EC6384" w:rsidP="00537EDA">
      <w:pPr>
        <w:jc w:val="both"/>
        <w:rPr>
          <w:sz w:val="20"/>
          <w:szCs w:val="20"/>
        </w:rPr>
      </w:pPr>
      <w:r w:rsidRPr="00D2555D">
        <w:rPr>
          <w:sz w:val="20"/>
          <w:szCs w:val="20"/>
        </w:rPr>
        <w:t>Зам.</w:t>
      </w:r>
      <w:r w:rsidR="00F51CBF" w:rsidRPr="00D2555D">
        <w:rPr>
          <w:sz w:val="20"/>
          <w:szCs w:val="20"/>
        </w:rPr>
        <w:t xml:space="preserve"> </w:t>
      </w:r>
      <w:r w:rsidRPr="00D2555D">
        <w:rPr>
          <w:sz w:val="20"/>
          <w:szCs w:val="20"/>
        </w:rPr>
        <w:t>н</w:t>
      </w:r>
      <w:r w:rsidR="0086552A" w:rsidRPr="00D2555D">
        <w:rPr>
          <w:sz w:val="20"/>
          <w:szCs w:val="20"/>
        </w:rPr>
        <w:t>ачальник</w:t>
      </w:r>
      <w:r w:rsidRPr="00D2555D">
        <w:rPr>
          <w:sz w:val="20"/>
          <w:szCs w:val="20"/>
        </w:rPr>
        <w:t>а</w:t>
      </w:r>
      <w:r w:rsidR="0086552A" w:rsidRPr="00D2555D">
        <w:rPr>
          <w:sz w:val="20"/>
          <w:szCs w:val="20"/>
        </w:rPr>
        <w:t xml:space="preserve"> отдела сводного планирования </w:t>
      </w:r>
    </w:p>
    <w:p w:rsidR="0086552A" w:rsidRPr="00D2555D" w:rsidRDefault="0086552A" w:rsidP="00537EDA">
      <w:pPr>
        <w:jc w:val="both"/>
        <w:rPr>
          <w:sz w:val="20"/>
          <w:szCs w:val="20"/>
        </w:rPr>
      </w:pPr>
      <w:r w:rsidRPr="00D2555D">
        <w:rPr>
          <w:sz w:val="20"/>
          <w:szCs w:val="20"/>
        </w:rPr>
        <w:t xml:space="preserve">и анализа бюджета комитета по финансам </w:t>
      </w:r>
    </w:p>
    <w:p w:rsidR="0086552A" w:rsidRPr="00D2555D" w:rsidRDefault="00EC6384" w:rsidP="00537EDA">
      <w:pPr>
        <w:jc w:val="both"/>
        <w:rPr>
          <w:sz w:val="20"/>
          <w:szCs w:val="20"/>
        </w:rPr>
      </w:pPr>
      <w:r w:rsidRPr="00D2555D">
        <w:rPr>
          <w:sz w:val="20"/>
          <w:szCs w:val="20"/>
        </w:rPr>
        <w:t>Твердохлеб Алина Валерьевна</w:t>
      </w:r>
    </w:p>
    <w:p w:rsidR="0086552A" w:rsidRPr="00D2555D" w:rsidRDefault="0086552A" w:rsidP="00537EDA">
      <w:pPr>
        <w:jc w:val="both"/>
        <w:rPr>
          <w:sz w:val="20"/>
          <w:szCs w:val="20"/>
        </w:rPr>
      </w:pPr>
      <w:r w:rsidRPr="00D2555D">
        <w:rPr>
          <w:sz w:val="20"/>
          <w:szCs w:val="20"/>
        </w:rPr>
        <w:t>8 (3463) 46 55 5</w:t>
      </w:r>
      <w:r w:rsidR="00EC6384" w:rsidRPr="00D2555D">
        <w:rPr>
          <w:sz w:val="20"/>
          <w:szCs w:val="20"/>
        </w:rPr>
        <w:t>2</w:t>
      </w:r>
    </w:p>
    <w:p w:rsidR="0086552A" w:rsidRPr="00D2555D" w:rsidRDefault="0086552A" w:rsidP="00537EDA">
      <w:pPr>
        <w:ind w:firstLine="720"/>
        <w:jc w:val="both"/>
        <w:rPr>
          <w:sz w:val="20"/>
          <w:szCs w:val="20"/>
        </w:rPr>
      </w:pPr>
    </w:p>
    <w:p w:rsidR="0086552A" w:rsidRPr="00D2555D" w:rsidRDefault="00E46895" w:rsidP="00537EDA">
      <w:pPr>
        <w:jc w:val="both"/>
        <w:rPr>
          <w:sz w:val="20"/>
          <w:szCs w:val="20"/>
        </w:rPr>
      </w:pPr>
      <w:proofErr w:type="spellStart"/>
      <w:r>
        <w:rPr>
          <w:sz w:val="20"/>
          <w:szCs w:val="20"/>
        </w:rPr>
        <w:t>И.о</w:t>
      </w:r>
      <w:proofErr w:type="spellEnd"/>
      <w:r>
        <w:rPr>
          <w:sz w:val="20"/>
          <w:szCs w:val="20"/>
        </w:rPr>
        <w:t>. н</w:t>
      </w:r>
      <w:r w:rsidR="0086552A" w:rsidRPr="00D2555D">
        <w:rPr>
          <w:sz w:val="20"/>
          <w:szCs w:val="20"/>
        </w:rPr>
        <w:t>ачальник</w:t>
      </w:r>
      <w:r>
        <w:rPr>
          <w:sz w:val="20"/>
          <w:szCs w:val="20"/>
        </w:rPr>
        <w:t>а</w:t>
      </w:r>
      <w:r w:rsidR="0086552A" w:rsidRPr="00D2555D">
        <w:rPr>
          <w:sz w:val="20"/>
          <w:szCs w:val="20"/>
        </w:rPr>
        <w:t xml:space="preserve"> отдела доходов </w:t>
      </w:r>
    </w:p>
    <w:p w:rsidR="0086552A" w:rsidRPr="00D2555D" w:rsidRDefault="0086552A" w:rsidP="00537EDA">
      <w:pPr>
        <w:jc w:val="both"/>
        <w:rPr>
          <w:sz w:val="20"/>
          <w:szCs w:val="20"/>
        </w:rPr>
      </w:pPr>
      <w:r w:rsidRPr="00D2555D">
        <w:rPr>
          <w:sz w:val="20"/>
          <w:szCs w:val="20"/>
        </w:rPr>
        <w:t xml:space="preserve">комитета по финансам </w:t>
      </w:r>
    </w:p>
    <w:p w:rsidR="0086552A" w:rsidRPr="00D2555D" w:rsidRDefault="00E46895" w:rsidP="00537EDA">
      <w:pPr>
        <w:jc w:val="both"/>
        <w:rPr>
          <w:sz w:val="20"/>
          <w:szCs w:val="20"/>
        </w:rPr>
      </w:pPr>
      <w:proofErr w:type="spellStart"/>
      <w:r>
        <w:rPr>
          <w:sz w:val="20"/>
          <w:szCs w:val="20"/>
        </w:rPr>
        <w:t>Шаипова</w:t>
      </w:r>
      <w:proofErr w:type="spellEnd"/>
      <w:r>
        <w:rPr>
          <w:sz w:val="20"/>
          <w:szCs w:val="20"/>
        </w:rPr>
        <w:t xml:space="preserve"> Марина Саид-</w:t>
      </w:r>
      <w:proofErr w:type="spellStart"/>
      <w:r>
        <w:rPr>
          <w:sz w:val="20"/>
          <w:szCs w:val="20"/>
        </w:rPr>
        <w:t>Эмиевна</w:t>
      </w:r>
      <w:proofErr w:type="spellEnd"/>
    </w:p>
    <w:p w:rsidR="0086552A" w:rsidRPr="00D2555D" w:rsidRDefault="0086552A" w:rsidP="00537EDA">
      <w:pPr>
        <w:jc w:val="both"/>
        <w:rPr>
          <w:sz w:val="20"/>
          <w:szCs w:val="20"/>
        </w:rPr>
      </w:pPr>
      <w:r w:rsidRPr="00D2555D">
        <w:rPr>
          <w:sz w:val="20"/>
          <w:szCs w:val="20"/>
        </w:rPr>
        <w:t>8 (3463) 46 55 56</w:t>
      </w:r>
    </w:p>
    <w:p w:rsidR="0086552A" w:rsidRPr="00D2555D" w:rsidRDefault="0086552A" w:rsidP="00537EDA">
      <w:pPr>
        <w:jc w:val="both"/>
        <w:rPr>
          <w:sz w:val="20"/>
          <w:szCs w:val="20"/>
        </w:rPr>
      </w:pPr>
    </w:p>
    <w:p w:rsidR="0086552A" w:rsidRPr="00D2555D" w:rsidRDefault="001C5D52" w:rsidP="00537EDA">
      <w:pPr>
        <w:jc w:val="both"/>
        <w:rPr>
          <w:sz w:val="20"/>
          <w:szCs w:val="20"/>
        </w:rPr>
      </w:pPr>
      <w:r>
        <w:rPr>
          <w:sz w:val="20"/>
          <w:szCs w:val="20"/>
        </w:rPr>
        <w:t>Заместитель н</w:t>
      </w:r>
      <w:r w:rsidR="0086552A" w:rsidRPr="00D2555D">
        <w:rPr>
          <w:sz w:val="20"/>
          <w:szCs w:val="20"/>
        </w:rPr>
        <w:t>ачальник</w:t>
      </w:r>
      <w:r>
        <w:rPr>
          <w:sz w:val="20"/>
          <w:szCs w:val="20"/>
        </w:rPr>
        <w:t>а</w:t>
      </w:r>
      <w:r w:rsidR="0086552A" w:rsidRPr="00D2555D">
        <w:rPr>
          <w:sz w:val="20"/>
          <w:szCs w:val="20"/>
        </w:rPr>
        <w:t xml:space="preserve"> отдела отчетности, обслуживания </w:t>
      </w:r>
    </w:p>
    <w:p w:rsidR="0086552A" w:rsidRPr="00D2555D" w:rsidRDefault="0086552A" w:rsidP="00537EDA">
      <w:pPr>
        <w:jc w:val="both"/>
        <w:rPr>
          <w:sz w:val="20"/>
          <w:szCs w:val="20"/>
        </w:rPr>
      </w:pPr>
      <w:r w:rsidRPr="00D2555D">
        <w:rPr>
          <w:sz w:val="20"/>
          <w:szCs w:val="20"/>
        </w:rPr>
        <w:t>муниципального долга и казначейского исполнения</w:t>
      </w:r>
    </w:p>
    <w:p w:rsidR="0086552A" w:rsidRPr="00D2555D" w:rsidRDefault="0086552A" w:rsidP="00537EDA">
      <w:pPr>
        <w:jc w:val="both"/>
        <w:rPr>
          <w:sz w:val="20"/>
          <w:szCs w:val="20"/>
        </w:rPr>
      </w:pPr>
      <w:r w:rsidRPr="00D2555D">
        <w:rPr>
          <w:sz w:val="20"/>
          <w:szCs w:val="20"/>
        </w:rPr>
        <w:t xml:space="preserve">комитета по финансам </w:t>
      </w:r>
    </w:p>
    <w:p w:rsidR="0086552A" w:rsidRPr="00D2555D" w:rsidRDefault="001C5D52" w:rsidP="00537EDA">
      <w:pPr>
        <w:jc w:val="both"/>
        <w:rPr>
          <w:sz w:val="20"/>
          <w:szCs w:val="20"/>
        </w:rPr>
      </w:pPr>
      <w:r>
        <w:rPr>
          <w:sz w:val="20"/>
          <w:szCs w:val="20"/>
        </w:rPr>
        <w:t>Коншина Альбина Александровна</w:t>
      </w:r>
    </w:p>
    <w:p w:rsidR="0086552A" w:rsidRPr="00A05D6F" w:rsidRDefault="0086552A" w:rsidP="008C5EF5">
      <w:pPr>
        <w:jc w:val="both"/>
        <w:rPr>
          <w:sz w:val="20"/>
          <w:szCs w:val="20"/>
        </w:rPr>
      </w:pPr>
      <w:r w:rsidRPr="00D2555D">
        <w:rPr>
          <w:sz w:val="20"/>
          <w:szCs w:val="20"/>
        </w:rPr>
        <w:t xml:space="preserve">8 (3463) 46 55 </w:t>
      </w:r>
      <w:r w:rsidR="001C5D52">
        <w:rPr>
          <w:sz w:val="20"/>
          <w:szCs w:val="20"/>
        </w:rPr>
        <w:t>04</w:t>
      </w:r>
    </w:p>
    <w:sectPr w:rsidR="0086552A" w:rsidRPr="00A05D6F" w:rsidSect="00FA3F13">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851" w:left="1134" w:header="709" w:footer="709" w:gutter="0"/>
      <w:pgNumType w:start="4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175" w:rsidRDefault="00250175" w:rsidP="00AB1324">
      <w:r>
        <w:separator/>
      </w:r>
    </w:p>
  </w:endnote>
  <w:endnote w:type="continuationSeparator" w:id="0">
    <w:p w:rsidR="00250175" w:rsidRDefault="00250175"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175" w:rsidRDefault="00250175" w:rsidP="00AB1324">
      <w:r>
        <w:separator/>
      </w:r>
    </w:p>
  </w:footnote>
  <w:footnote w:type="continuationSeparator" w:id="0">
    <w:p w:rsidR="00250175" w:rsidRDefault="00250175"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6A5CF6" w:rsidRPr="00AB1324" w:rsidRDefault="006A5CF6">
        <w:pPr>
          <w:pStyle w:val="aff2"/>
          <w:jc w:val="right"/>
          <w:rPr>
            <w:sz w:val="20"/>
          </w:rPr>
        </w:pPr>
        <w:r w:rsidRPr="00AB1324">
          <w:rPr>
            <w:sz w:val="20"/>
          </w:rPr>
          <w:fldChar w:fldCharType="begin"/>
        </w:r>
        <w:r w:rsidRPr="00AB1324">
          <w:rPr>
            <w:sz w:val="20"/>
          </w:rPr>
          <w:instrText>PAGE   \* MERGEFORMAT</w:instrText>
        </w:r>
        <w:r w:rsidRPr="00AB1324">
          <w:rPr>
            <w:sz w:val="20"/>
          </w:rPr>
          <w:fldChar w:fldCharType="separate"/>
        </w:r>
        <w:r w:rsidR="008D74E9">
          <w:rPr>
            <w:noProof/>
            <w:sz w:val="20"/>
          </w:rPr>
          <w:t>410</w:t>
        </w:r>
        <w:r w:rsidRPr="00AB1324">
          <w:rPr>
            <w:sz w:val="2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BB72CCA"/>
    <w:multiLevelType w:val="hybridMultilevel"/>
    <w:tmpl w:val="3DE275EA"/>
    <w:lvl w:ilvl="0" w:tplc="3440EF1C">
      <w:start w:val="3"/>
      <w:numFmt w:val="decimal"/>
      <w:lvlText w:val="%1."/>
      <w:lvlJc w:val="left"/>
      <w:pPr>
        <w:ind w:left="420" w:hanging="360"/>
      </w:pPr>
      <w:rPr>
        <w:rFonts w:hint="default"/>
        <w:b/>
        <w:i/>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A5430D4"/>
    <w:multiLevelType w:val="hybridMultilevel"/>
    <w:tmpl w:val="3EC8C8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EAF6910"/>
    <w:multiLevelType w:val="hybridMultilevel"/>
    <w:tmpl w:val="E5A8E894"/>
    <w:lvl w:ilvl="0" w:tplc="C56C416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977424"/>
    <w:multiLevelType w:val="hybridMultilevel"/>
    <w:tmpl w:val="52F05BE2"/>
    <w:lvl w:ilvl="0" w:tplc="90021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BE2760"/>
    <w:multiLevelType w:val="hybridMultilevel"/>
    <w:tmpl w:val="6ADC1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051300"/>
    <w:multiLevelType w:val="hybridMultilevel"/>
    <w:tmpl w:val="B41E83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1"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A97E7D"/>
    <w:multiLevelType w:val="hybridMultilevel"/>
    <w:tmpl w:val="6F0C8610"/>
    <w:lvl w:ilvl="0" w:tplc="B2026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4AC6F24"/>
    <w:multiLevelType w:val="hybridMultilevel"/>
    <w:tmpl w:val="69D6B866"/>
    <w:lvl w:ilvl="0" w:tplc="01E61FAC">
      <w:start w:val="1"/>
      <w:numFmt w:val="decimal"/>
      <w:lvlText w:val="%1."/>
      <w:lvlJc w:val="left"/>
      <w:pPr>
        <w:ind w:left="840" w:hanging="8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B5C674C"/>
    <w:multiLevelType w:val="hybridMultilevel"/>
    <w:tmpl w:val="2496E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C710A25"/>
    <w:multiLevelType w:val="hybridMultilevel"/>
    <w:tmpl w:val="DC80C7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17" w15:restartNumberingAfterBreak="0">
    <w:nsid w:val="7EA4307D"/>
    <w:multiLevelType w:val="hybridMultilevel"/>
    <w:tmpl w:val="D1F89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3"/>
  </w:num>
  <w:num w:numId="3">
    <w:abstractNumId w:val="0"/>
  </w:num>
  <w:num w:numId="4">
    <w:abstractNumId w:val="11"/>
  </w:num>
  <w:num w:numId="5">
    <w:abstractNumId w:val="2"/>
  </w:num>
  <w:num w:numId="6">
    <w:abstractNumId w:val="4"/>
  </w:num>
  <w:num w:numId="7">
    <w:abstractNumId w:val="6"/>
  </w:num>
  <w:num w:numId="8">
    <w:abstractNumId w:val="16"/>
  </w:num>
  <w:num w:numId="9">
    <w:abstractNumId w:val="1"/>
  </w:num>
  <w:num w:numId="10">
    <w:abstractNumId w:val="5"/>
  </w:num>
  <w:num w:numId="11">
    <w:abstractNumId w:val="10"/>
  </w:num>
  <w:num w:numId="12">
    <w:abstractNumId w:val="3"/>
  </w:num>
  <w:num w:numId="13">
    <w:abstractNumId w:val="12"/>
  </w:num>
  <w:num w:numId="14">
    <w:abstractNumId w:val="15"/>
  </w:num>
  <w:num w:numId="15">
    <w:abstractNumId w:val="8"/>
  </w:num>
  <w:num w:numId="16">
    <w:abstractNumId w:val="14"/>
  </w:num>
  <w:num w:numId="17">
    <w:abstractNumId w:val="17"/>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4329"/>
    <w:rsid w:val="0001487F"/>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89A"/>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C7"/>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2D16"/>
    <w:rsid w:val="00063125"/>
    <w:rsid w:val="00063A2A"/>
    <w:rsid w:val="00064FCF"/>
    <w:rsid w:val="00065634"/>
    <w:rsid w:val="0006597C"/>
    <w:rsid w:val="0006606F"/>
    <w:rsid w:val="00066082"/>
    <w:rsid w:val="000668EB"/>
    <w:rsid w:val="00066A43"/>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59DF"/>
    <w:rsid w:val="00075DC7"/>
    <w:rsid w:val="000767CF"/>
    <w:rsid w:val="00076970"/>
    <w:rsid w:val="00076B78"/>
    <w:rsid w:val="00076D03"/>
    <w:rsid w:val="000777AF"/>
    <w:rsid w:val="00077988"/>
    <w:rsid w:val="000804BC"/>
    <w:rsid w:val="00081448"/>
    <w:rsid w:val="000816AE"/>
    <w:rsid w:val="0008209D"/>
    <w:rsid w:val="00082259"/>
    <w:rsid w:val="00082F32"/>
    <w:rsid w:val="000836B5"/>
    <w:rsid w:val="0008389F"/>
    <w:rsid w:val="0008424A"/>
    <w:rsid w:val="000844E9"/>
    <w:rsid w:val="00085277"/>
    <w:rsid w:val="000858A4"/>
    <w:rsid w:val="0008632F"/>
    <w:rsid w:val="00087817"/>
    <w:rsid w:val="00087B93"/>
    <w:rsid w:val="00087BE4"/>
    <w:rsid w:val="00090636"/>
    <w:rsid w:val="000909EB"/>
    <w:rsid w:val="00090EEE"/>
    <w:rsid w:val="00090F2D"/>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1FFA"/>
    <w:rsid w:val="000A25DA"/>
    <w:rsid w:val="000A26BD"/>
    <w:rsid w:val="000A28E5"/>
    <w:rsid w:val="000A3399"/>
    <w:rsid w:val="000A4039"/>
    <w:rsid w:val="000A414D"/>
    <w:rsid w:val="000A5467"/>
    <w:rsid w:val="000A5692"/>
    <w:rsid w:val="000A56DD"/>
    <w:rsid w:val="000A5B40"/>
    <w:rsid w:val="000A6F39"/>
    <w:rsid w:val="000A72BE"/>
    <w:rsid w:val="000A7450"/>
    <w:rsid w:val="000B0736"/>
    <w:rsid w:val="000B089D"/>
    <w:rsid w:val="000B11DB"/>
    <w:rsid w:val="000B1C85"/>
    <w:rsid w:val="000B2AB1"/>
    <w:rsid w:val="000B2D63"/>
    <w:rsid w:val="000B2FB0"/>
    <w:rsid w:val="000B314D"/>
    <w:rsid w:val="000B378E"/>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699C"/>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6B5D"/>
    <w:rsid w:val="000D7CEB"/>
    <w:rsid w:val="000D7DB1"/>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609"/>
    <w:rsid w:val="000E37AB"/>
    <w:rsid w:val="000E3CB6"/>
    <w:rsid w:val="000E43D8"/>
    <w:rsid w:val="000E55A3"/>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4EA1"/>
    <w:rsid w:val="00105720"/>
    <w:rsid w:val="001061A0"/>
    <w:rsid w:val="00110597"/>
    <w:rsid w:val="00110993"/>
    <w:rsid w:val="0011177E"/>
    <w:rsid w:val="00112063"/>
    <w:rsid w:val="00112117"/>
    <w:rsid w:val="00112207"/>
    <w:rsid w:val="00112795"/>
    <w:rsid w:val="00112A27"/>
    <w:rsid w:val="00113A79"/>
    <w:rsid w:val="00114165"/>
    <w:rsid w:val="001147CF"/>
    <w:rsid w:val="001148ED"/>
    <w:rsid w:val="00114C72"/>
    <w:rsid w:val="00114FC6"/>
    <w:rsid w:val="00115903"/>
    <w:rsid w:val="00115DF9"/>
    <w:rsid w:val="001168A8"/>
    <w:rsid w:val="00117590"/>
    <w:rsid w:val="001179A1"/>
    <w:rsid w:val="00117E18"/>
    <w:rsid w:val="00117F79"/>
    <w:rsid w:val="00120962"/>
    <w:rsid w:val="0012203D"/>
    <w:rsid w:val="001226A9"/>
    <w:rsid w:val="001229FA"/>
    <w:rsid w:val="001235BD"/>
    <w:rsid w:val="00123D57"/>
    <w:rsid w:val="00123DF1"/>
    <w:rsid w:val="0012455B"/>
    <w:rsid w:val="00124AEC"/>
    <w:rsid w:val="0012504E"/>
    <w:rsid w:val="00125682"/>
    <w:rsid w:val="0012613B"/>
    <w:rsid w:val="00126D70"/>
    <w:rsid w:val="001309CD"/>
    <w:rsid w:val="00130AFF"/>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357"/>
    <w:rsid w:val="00142A33"/>
    <w:rsid w:val="00142E17"/>
    <w:rsid w:val="00142E40"/>
    <w:rsid w:val="00143112"/>
    <w:rsid w:val="00143725"/>
    <w:rsid w:val="00143D3B"/>
    <w:rsid w:val="00145061"/>
    <w:rsid w:val="001451A6"/>
    <w:rsid w:val="001452D2"/>
    <w:rsid w:val="00145300"/>
    <w:rsid w:val="00145552"/>
    <w:rsid w:val="00145E1A"/>
    <w:rsid w:val="00146D98"/>
    <w:rsid w:val="001472A6"/>
    <w:rsid w:val="00147AA4"/>
    <w:rsid w:val="001503B9"/>
    <w:rsid w:val="001503C3"/>
    <w:rsid w:val="00150954"/>
    <w:rsid w:val="00150FB4"/>
    <w:rsid w:val="00151891"/>
    <w:rsid w:val="001518A0"/>
    <w:rsid w:val="001522D6"/>
    <w:rsid w:val="001529CC"/>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2D01"/>
    <w:rsid w:val="0016350A"/>
    <w:rsid w:val="0016478A"/>
    <w:rsid w:val="001647FA"/>
    <w:rsid w:val="00164ED4"/>
    <w:rsid w:val="001650B9"/>
    <w:rsid w:val="00166563"/>
    <w:rsid w:val="00166789"/>
    <w:rsid w:val="00167282"/>
    <w:rsid w:val="001675D0"/>
    <w:rsid w:val="0016766C"/>
    <w:rsid w:val="00170216"/>
    <w:rsid w:val="001705A2"/>
    <w:rsid w:val="001708C0"/>
    <w:rsid w:val="0017092F"/>
    <w:rsid w:val="00170A96"/>
    <w:rsid w:val="00170D16"/>
    <w:rsid w:val="00171A1D"/>
    <w:rsid w:val="00172452"/>
    <w:rsid w:val="00172DBC"/>
    <w:rsid w:val="001730F2"/>
    <w:rsid w:val="00173325"/>
    <w:rsid w:val="00173FD8"/>
    <w:rsid w:val="0017403F"/>
    <w:rsid w:val="001746B0"/>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D10"/>
    <w:rsid w:val="00185FDA"/>
    <w:rsid w:val="00186E57"/>
    <w:rsid w:val="001906A3"/>
    <w:rsid w:val="0019114A"/>
    <w:rsid w:val="00191606"/>
    <w:rsid w:val="0019173A"/>
    <w:rsid w:val="00191A63"/>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40"/>
    <w:rsid w:val="001967C9"/>
    <w:rsid w:val="00197160"/>
    <w:rsid w:val="00197237"/>
    <w:rsid w:val="00197AFE"/>
    <w:rsid w:val="00197DF2"/>
    <w:rsid w:val="001A1100"/>
    <w:rsid w:val="001A1113"/>
    <w:rsid w:val="001A118D"/>
    <w:rsid w:val="001A1BE8"/>
    <w:rsid w:val="001A2301"/>
    <w:rsid w:val="001A2CFF"/>
    <w:rsid w:val="001A2F95"/>
    <w:rsid w:val="001A32FC"/>
    <w:rsid w:val="001A33E0"/>
    <w:rsid w:val="001A376F"/>
    <w:rsid w:val="001A3F76"/>
    <w:rsid w:val="001A40E2"/>
    <w:rsid w:val="001A411E"/>
    <w:rsid w:val="001A4DB8"/>
    <w:rsid w:val="001A4DD2"/>
    <w:rsid w:val="001A521D"/>
    <w:rsid w:val="001A5503"/>
    <w:rsid w:val="001A577D"/>
    <w:rsid w:val="001A5ADD"/>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33"/>
    <w:rsid w:val="001C3275"/>
    <w:rsid w:val="001C5227"/>
    <w:rsid w:val="001C55BC"/>
    <w:rsid w:val="001C5A76"/>
    <w:rsid w:val="001C5AC1"/>
    <w:rsid w:val="001C5D52"/>
    <w:rsid w:val="001C6D0A"/>
    <w:rsid w:val="001C7005"/>
    <w:rsid w:val="001C74DA"/>
    <w:rsid w:val="001C7778"/>
    <w:rsid w:val="001D04CE"/>
    <w:rsid w:val="001D0575"/>
    <w:rsid w:val="001D0A12"/>
    <w:rsid w:val="001D0FB4"/>
    <w:rsid w:val="001D1123"/>
    <w:rsid w:val="001D1693"/>
    <w:rsid w:val="001D1AE8"/>
    <w:rsid w:val="001D2029"/>
    <w:rsid w:val="001D2314"/>
    <w:rsid w:val="001D337F"/>
    <w:rsid w:val="001D38CC"/>
    <w:rsid w:val="001D45CF"/>
    <w:rsid w:val="001D4EC4"/>
    <w:rsid w:val="001D4FB6"/>
    <w:rsid w:val="001D540E"/>
    <w:rsid w:val="001D56CC"/>
    <w:rsid w:val="001D5D01"/>
    <w:rsid w:val="001D5EEE"/>
    <w:rsid w:val="001D6427"/>
    <w:rsid w:val="001D6A39"/>
    <w:rsid w:val="001D71DA"/>
    <w:rsid w:val="001D7421"/>
    <w:rsid w:val="001D7742"/>
    <w:rsid w:val="001D7EC7"/>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5802"/>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3D79"/>
    <w:rsid w:val="00223DFC"/>
    <w:rsid w:val="00224CFD"/>
    <w:rsid w:val="00224DB8"/>
    <w:rsid w:val="002250B1"/>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2C8F"/>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AD"/>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175"/>
    <w:rsid w:val="00250516"/>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10E"/>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4B2"/>
    <w:rsid w:val="002A689A"/>
    <w:rsid w:val="002A6DA3"/>
    <w:rsid w:val="002A71C8"/>
    <w:rsid w:val="002A783D"/>
    <w:rsid w:val="002A7C86"/>
    <w:rsid w:val="002A7F09"/>
    <w:rsid w:val="002B0FDF"/>
    <w:rsid w:val="002B2C69"/>
    <w:rsid w:val="002B2D33"/>
    <w:rsid w:val="002B360D"/>
    <w:rsid w:val="002B403D"/>
    <w:rsid w:val="002B41F4"/>
    <w:rsid w:val="002B492D"/>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0D1"/>
    <w:rsid w:val="002C697C"/>
    <w:rsid w:val="002C6F80"/>
    <w:rsid w:val="002C7585"/>
    <w:rsid w:val="002C7A5F"/>
    <w:rsid w:val="002C7CE4"/>
    <w:rsid w:val="002D0BAB"/>
    <w:rsid w:val="002D10FD"/>
    <w:rsid w:val="002D2730"/>
    <w:rsid w:val="002D2F8F"/>
    <w:rsid w:val="002D3895"/>
    <w:rsid w:val="002D4D93"/>
    <w:rsid w:val="002D4E60"/>
    <w:rsid w:val="002D4F6E"/>
    <w:rsid w:val="002D5F3B"/>
    <w:rsid w:val="002D6DE0"/>
    <w:rsid w:val="002D6F04"/>
    <w:rsid w:val="002D73E8"/>
    <w:rsid w:val="002D748F"/>
    <w:rsid w:val="002E0F63"/>
    <w:rsid w:val="002E0FB5"/>
    <w:rsid w:val="002E1ED6"/>
    <w:rsid w:val="002E3186"/>
    <w:rsid w:val="002E32ED"/>
    <w:rsid w:val="002E34B7"/>
    <w:rsid w:val="002E37EF"/>
    <w:rsid w:val="002E3AB6"/>
    <w:rsid w:val="002E4CF5"/>
    <w:rsid w:val="002E524F"/>
    <w:rsid w:val="002E56D8"/>
    <w:rsid w:val="002E58BF"/>
    <w:rsid w:val="002E5E5D"/>
    <w:rsid w:val="002E5E95"/>
    <w:rsid w:val="002E6BEB"/>
    <w:rsid w:val="002E6F96"/>
    <w:rsid w:val="002F0731"/>
    <w:rsid w:val="002F0998"/>
    <w:rsid w:val="002F133E"/>
    <w:rsid w:val="002F15AA"/>
    <w:rsid w:val="002F162B"/>
    <w:rsid w:val="002F24C4"/>
    <w:rsid w:val="002F3090"/>
    <w:rsid w:val="002F3139"/>
    <w:rsid w:val="002F3B88"/>
    <w:rsid w:val="002F3E13"/>
    <w:rsid w:val="002F42ED"/>
    <w:rsid w:val="002F4318"/>
    <w:rsid w:val="002F4630"/>
    <w:rsid w:val="002F549C"/>
    <w:rsid w:val="002F6569"/>
    <w:rsid w:val="002F661C"/>
    <w:rsid w:val="002F664C"/>
    <w:rsid w:val="002F6E90"/>
    <w:rsid w:val="002F70F4"/>
    <w:rsid w:val="002F736C"/>
    <w:rsid w:val="002F73D5"/>
    <w:rsid w:val="002F7A6C"/>
    <w:rsid w:val="002F7B17"/>
    <w:rsid w:val="0030008F"/>
    <w:rsid w:val="0030010A"/>
    <w:rsid w:val="00300BB5"/>
    <w:rsid w:val="00301033"/>
    <w:rsid w:val="003023C8"/>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537"/>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CE2"/>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4C72"/>
    <w:rsid w:val="0033587D"/>
    <w:rsid w:val="00335ADA"/>
    <w:rsid w:val="00335EBD"/>
    <w:rsid w:val="00335F1C"/>
    <w:rsid w:val="003360E9"/>
    <w:rsid w:val="00336100"/>
    <w:rsid w:val="003363DE"/>
    <w:rsid w:val="003364CF"/>
    <w:rsid w:val="00336EA1"/>
    <w:rsid w:val="00337553"/>
    <w:rsid w:val="003375DC"/>
    <w:rsid w:val="00337A62"/>
    <w:rsid w:val="00337BCA"/>
    <w:rsid w:val="00337FBA"/>
    <w:rsid w:val="003403E8"/>
    <w:rsid w:val="00340601"/>
    <w:rsid w:val="00340CD4"/>
    <w:rsid w:val="00341ABE"/>
    <w:rsid w:val="003429C8"/>
    <w:rsid w:val="003429FA"/>
    <w:rsid w:val="00342A59"/>
    <w:rsid w:val="003437EF"/>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886"/>
    <w:rsid w:val="00350BAA"/>
    <w:rsid w:val="00350BE0"/>
    <w:rsid w:val="00350E3B"/>
    <w:rsid w:val="00351ABA"/>
    <w:rsid w:val="00352256"/>
    <w:rsid w:val="00352608"/>
    <w:rsid w:val="0035324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45DC"/>
    <w:rsid w:val="003651A6"/>
    <w:rsid w:val="00365420"/>
    <w:rsid w:val="00365738"/>
    <w:rsid w:val="0036586E"/>
    <w:rsid w:val="0036592E"/>
    <w:rsid w:val="00365B35"/>
    <w:rsid w:val="00365D75"/>
    <w:rsid w:val="00366558"/>
    <w:rsid w:val="003668A6"/>
    <w:rsid w:val="003668C1"/>
    <w:rsid w:val="0036694D"/>
    <w:rsid w:val="00366CEC"/>
    <w:rsid w:val="0036712A"/>
    <w:rsid w:val="0036738D"/>
    <w:rsid w:val="00370081"/>
    <w:rsid w:val="003701E6"/>
    <w:rsid w:val="00371DE0"/>
    <w:rsid w:val="00372046"/>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493"/>
    <w:rsid w:val="00381D0A"/>
    <w:rsid w:val="00381FFC"/>
    <w:rsid w:val="00382BCB"/>
    <w:rsid w:val="00382F99"/>
    <w:rsid w:val="00382FC0"/>
    <w:rsid w:val="00383770"/>
    <w:rsid w:val="003839CA"/>
    <w:rsid w:val="003845F4"/>
    <w:rsid w:val="003848C8"/>
    <w:rsid w:val="00385027"/>
    <w:rsid w:val="0038518F"/>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C6C"/>
    <w:rsid w:val="003B4F85"/>
    <w:rsid w:val="003B5C58"/>
    <w:rsid w:val="003B5ECA"/>
    <w:rsid w:val="003B62F2"/>
    <w:rsid w:val="003B681E"/>
    <w:rsid w:val="003B71F9"/>
    <w:rsid w:val="003B7DE7"/>
    <w:rsid w:val="003C07FE"/>
    <w:rsid w:val="003C134E"/>
    <w:rsid w:val="003C15A3"/>
    <w:rsid w:val="003C18B9"/>
    <w:rsid w:val="003C1CD5"/>
    <w:rsid w:val="003C1D8E"/>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A5E"/>
    <w:rsid w:val="003E0BA8"/>
    <w:rsid w:val="003E119E"/>
    <w:rsid w:val="003E11B8"/>
    <w:rsid w:val="003E12E0"/>
    <w:rsid w:val="003E139B"/>
    <w:rsid w:val="003E19A5"/>
    <w:rsid w:val="003E2238"/>
    <w:rsid w:val="003E262C"/>
    <w:rsid w:val="003E31F9"/>
    <w:rsid w:val="003E338C"/>
    <w:rsid w:val="003E36E1"/>
    <w:rsid w:val="003E38D3"/>
    <w:rsid w:val="003E4D6C"/>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5E7A"/>
    <w:rsid w:val="00405F93"/>
    <w:rsid w:val="004070B9"/>
    <w:rsid w:val="004070EF"/>
    <w:rsid w:val="004079BA"/>
    <w:rsid w:val="00407EE3"/>
    <w:rsid w:val="0041003E"/>
    <w:rsid w:val="00410352"/>
    <w:rsid w:val="00410864"/>
    <w:rsid w:val="00410B97"/>
    <w:rsid w:val="0041144A"/>
    <w:rsid w:val="00411525"/>
    <w:rsid w:val="00411798"/>
    <w:rsid w:val="0041189B"/>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68F"/>
    <w:rsid w:val="00416868"/>
    <w:rsid w:val="00416D1D"/>
    <w:rsid w:val="00416F69"/>
    <w:rsid w:val="00417145"/>
    <w:rsid w:val="00417DE8"/>
    <w:rsid w:val="00417E22"/>
    <w:rsid w:val="004204EE"/>
    <w:rsid w:val="0042051F"/>
    <w:rsid w:val="004205B4"/>
    <w:rsid w:val="00420C2F"/>
    <w:rsid w:val="00420E19"/>
    <w:rsid w:val="00421215"/>
    <w:rsid w:val="004214B0"/>
    <w:rsid w:val="0042176E"/>
    <w:rsid w:val="004217F7"/>
    <w:rsid w:val="004222F4"/>
    <w:rsid w:val="0042368C"/>
    <w:rsid w:val="00423F9F"/>
    <w:rsid w:val="00424436"/>
    <w:rsid w:val="00424638"/>
    <w:rsid w:val="004249CD"/>
    <w:rsid w:val="00424F49"/>
    <w:rsid w:val="00425A57"/>
    <w:rsid w:val="00425D91"/>
    <w:rsid w:val="00426180"/>
    <w:rsid w:val="00426B0F"/>
    <w:rsid w:val="00426C0C"/>
    <w:rsid w:val="00426F5E"/>
    <w:rsid w:val="0042793B"/>
    <w:rsid w:val="00427950"/>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094"/>
    <w:rsid w:val="00441768"/>
    <w:rsid w:val="004426BF"/>
    <w:rsid w:val="004427D3"/>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39E"/>
    <w:rsid w:val="0045268C"/>
    <w:rsid w:val="00452DC8"/>
    <w:rsid w:val="00453267"/>
    <w:rsid w:val="004536C5"/>
    <w:rsid w:val="004538E0"/>
    <w:rsid w:val="004539B6"/>
    <w:rsid w:val="00453D52"/>
    <w:rsid w:val="00454288"/>
    <w:rsid w:val="004543D3"/>
    <w:rsid w:val="004545FA"/>
    <w:rsid w:val="00454BDB"/>
    <w:rsid w:val="004562A2"/>
    <w:rsid w:val="004563CE"/>
    <w:rsid w:val="0045686C"/>
    <w:rsid w:val="004568B6"/>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190"/>
    <w:rsid w:val="00467981"/>
    <w:rsid w:val="004713D5"/>
    <w:rsid w:val="00471FAA"/>
    <w:rsid w:val="004724D6"/>
    <w:rsid w:val="00472AC0"/>
    <w:rsid w:val="00472D7E"/>
    <w:rsid w:val="0047308D"/>
    <w:rsid w:val="00473824"/>
    <w:rsid w:val="00473A44"/>
    <w:rsid w:val="00473F9C"/>
    <w:rsid w:val="00474090"/>
    <w:rsid w:val="0047452D"/>
    <w:rsid w:val="00474CEB"/>
    <w:rsid w:val="00474F08"/>
    <w:rsid w:val="0047536D"/>
    <w:rsid w:val="00475FF4"/>
    <w:rsid w:val="00476642"/>
    <w:rsid w:val="004773AC"/>
    <w:rsid w:val="004805EC"/>
    <w:rsid w:val="00481BB8"/>
    <w:rsid w:val="00481DD6"/>
    <w:rsid w:val="00482378"/>
    <w:rsid w:val="00482467"/>
    <w:rsid w:val="00482A7C"/>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CDB"/>
    <w:rsid w:val="00495550"/>
    <w:rsid w:val="00496509"/>
    <w:rsid w:val="004968EA"/>
    <w:rsid w:val="0049708D"/>
    <w:rsid w:val="004A01FB"/>
    <w:rsid w:val="004A0CDA"/>
    <w:rsid w:val="004A1214"/>
    <w:rsid w:val="004A150B"/>
    <w:rsid w:val="004A16FC"/>
    <w:rsid w:val="004A1DB2"/>
    <w:rsid w:val="004A24AD"/>
    <w:rsid w:val="004A2620"/>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2FB0"/>
    <w:rsid w:val="004C331A"/>
    <w:rsid w:val="004C37E2"/>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5A8B"/>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0FA1"/>
    <w:rsid w:val="004F1080"/>
    <w:rsid w:val="004F13BA"/>
    <w:rsid w:val="004F1596"/>
    <w:rsid w:val="004F18D9"/>
    <w:rsid w:val="004F2217"/>
    <w:rsid w:val="004F224F"/>
    <w:rsid w:val="004F2960"/>
    <w:rsid w:val="004F2FF3"/>
    <w:rsid w:val="004F3779"/>
    <w:rsid w:val="004F3B34"/>
    <w:rsid w:val="004F3C46"/>
    <w:rsid w:val="004F3E50"/>
    <w:rsid w:val="004F3FA0"/>
    <w:rsid w:val="004F41CD"/>
    <w:rsid w:val="004F4C1C"/>
    <w:rsid w:val="004F579D"/>
    <w:rsid w:val="004F594C"/>
    <w:rsid w:val="004F5C7C"/>
    <w:rsid w:val="004F61DD"/>
    <w:rsid w:val="004F6B62"/>
    <w:rsid w:val="004F6BC5"/>
    <w:rsid w:val="004F6ED7"/>
    <w:rsid w:val="004F70E2"/>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BE1"/>
    <w:rsid w:val="00507F6C"/>
    <w:rsid w:val="00510439"/>
    <w:rsid w:val="00510997"/>
    <w:rsid w:val="00510DEA"/>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D91"/>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0FBF"/>
    <w:rsid w:val="0054104C"/>
    <w:rsid w:val="0054191B"/>
    <w:rsid w:val="00541EFF"/>
    <w:rsid w:val="00541F30"/>
    <w:rsid w:val="005423D5"/>
    <w:rsid w:val="00542B33"/>
    <w:rsid w:val="005435E7"/>
    <w:rsid w:val="005436EF"/>
    <w:rsid w:val="005438B1"/>
    <w:rsid w:val="0054435B"/>
    <w:rsid w:val="00544A4D"/>
    <w:rsid w:val="00545540"/>
    <w:rsid w:val="00545A6A"/>
    <w:rsid w:val="00546A2D"/>
    <w:rsid w:val="005475D0"/>
    <w:rsid w:val="00547F25"/>
    <w:rsid w:val="0055000A"/>
    <w:rsid w:val="00550FDB"/>
    <w:rsid w:val="00551182"/>
    <w:rsid w:val="00551712"/>
    <w:rsid w:val="00551FE1"/>
    <w:rsid w:val="0055256E"/>
    <w:rsid w:val="005527B1"/>
    <w:rsid w:val="00553968"/>
    <w:rsid w:val="0055417B"/>
    <w:rsid w:val="0055473C"/>
    <w:rsid w:val="00554856"/>
    <w:rsid w:val="00554E54"/>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234"/>
    <w:rsid w:val="0056277B"/>
    <w:rsid w:val="00562A4A"/>
    <w:rsid w:val="00562F8A"/>
    <w:rsid w:val="005633AC"/>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38FC"/>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2A6"/>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4E24"/>
    <w:rsid w:val="005A544B"/>
    <w:rsid w:val="005A5581"/>
    <w:rsid w:val="005A744B"/>
    <w:rsid w:val="005A7770"/>
    <w:rsid w:val="005B0164"/>
    <w:rsid w:val="005B0948"/>
    <w:rsid w:val="005B097D"/>
    <w:rsid w:val="005B0A2C"/>
    <w:rsid w:val="005B0B7E"/>
    <w:rsid w:val="005B1656"/>
    <w:rsid w:val="005B2124"/>
    <w:rsid w:val="005B2144"/>
    <w:rsid w:val="005B247F"/>
    <w:rsid w:val="005B30A8"/>
    <w:rsid w:val="005B3DBD"/>
    <w:rsid w:val="005B3EC4"/>
    <w:rsid w:val="005B3FE5"/>
    <w:rsid w:val="005B488B"/>
    <w:rsid w:val="005B4CC5"/>
    <w:rsid w:val="005B4FED"/>
    <w:rsid w:val="005B58A0"/>
    <w:rsid w:val="005B59A1"/>
    <w:rsid w:val="005B6772"/>
    <w:rsid w:val="005B6C27"/>
    <w:rsid w:val="005B7565"/>
    <w:rsid w:val="005B758A"/>
    <w:rsid w:val="005C03B1"/>
    <w:rsid w:val="005C0887"/>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1EBB"/>
    <w:rsid w:val="005D2316"/>
    <w:rsid w:val="005D2457"/>
    <w:rsid w:val="005D2EF0"/>
    <w:rsid w:val="005D313B"/>
    <w:rsid w:val="005D3309"/>
    <w:rsid w:val="005D35A2"/>
    <w:rsid w:val="005D3AD4"/>
    <w:rsid w:val="005D3AE2"/>
    <w:rsid w:val="005D3F0F"/>
    <w:rsid w:val="005D4741"/>
    <w:rsid w:val="005D47F5"/>
    <w:rsid w:val="005D482F"/>
    <w:rsid w:val="005D4B9D"/>
    <w:rsid w:val="005D4CBB"/>
    <w:rsid w:val="005D4F8A"/>
    <w:rsid w:val="005D5382"/>
    <w:rsid w:val="005D539B"/>
    <w:rsid w:val="005D5428"/>
    <w:rsid w:val="005D55A4"/>
    <w:rsid w:val="005D5930"/>
    <w:rsid w:val="005D676F"/>
    <w:rsid w:val="005D6C99"/>
    <w:rsid w:val="005D7318"/>
    <w:rsid w:val="005D75ED"/>
    <w:rsid w:val="005D76A3"/>
    <w:rsid w:val="005E0627"/>
    <w:rsid w:val="005E0724"/>
    <w:rsid w:val="005E0DD5"/>
    <w:rsid w:val="005E1D8F"/>
    <w:rsid w:val="005E2AFF"/>
    <w:rsid w:val="005E3060"/>
    <w:rsid w:val="005E3095"/>
    <w:rsid w:val="005E322F"/>
    <w:rsid w:val="005E3FA9"/>
    <w:rsid w:val="005E4065"/>
    <w:rsid w:val="005E48E1"/>
    <w:rsid w:val="005E4A0E"/>
    <w:rsid w:val="005E4F17"/>
    <w:rsid w:val="005E5068"/>
    <w:rsid w:val="005E593A"/>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6B56"/>
    <w:rsid w:val="005F71D1"/>
    <w:rsid w:val="005F7646"/>
    <w:rsid w:val="0060065F"/>
    <w:rsid w:val="006013E1"/>
    <w:rsid w:val="006020DF"/>
    <w:rsid w:val="006032BF"/>
    <w:rsid w:val="00603300"/>
    <w:rsid w:val="00603681"/>
    <w:rsid w:val="0060373E"/>
    <w:rsid w:val="006038BC"/>
    <w:rsid w:val="00603BA2"/>
    <w:rsid w:val="00603DC9"/>
    <w:rsid w:val="006040CB"/>
    <w:rsid w:val="00604AAE"/>
    <w:rsid w:val="00604E07"/>
    <w:rsid w:val="006058E9"/>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352"/>
    <w:rsid w:val="00615473"/>
    <w:rsid w:val="00616960"/>
    <w:rsid w:val="006200E0"/>
    <w:rsid w:val="006205F5"/>
    <w:rsid w:val="006208DD"/>
    <w:rsid w:val="006211E4"/>
    <w:rsid w:val="00622257"/>
    <w:rsid w:val="00622589"/>
    <w:rsid w:val="00622CBF"/>
    <w:rsid w:val="00622F23"/>
    <w:rsid w:val="00623240"/>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95A"/>
    <w:rsid w:val="00635322"/>
    <w:rsid w:val="0063575D"/>
    <w:rsid w:val="0063598D"/>
    <w:rsid w:val="00635D52"/>
    <w:rsid w:val="006362D2"/>
    <w:rsid w:val="0063707D"/>
    <w:rsid w:val="006376DD"/>
    <w:rsid w:val="00637C8F"/>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ADD"/>
    <w:rsid w:val="00652E10"/>
    <w:rsid w:val="00653045"/>
    <w:rsid w:val="00653AC1"/>
    <w:rsid w:val="006542A9"/>
    <w:rsid w:val="0065571D"/>
    <w:rsid w:val="00656765"/>
    <w:rsid w:val="00656AD6"/>
    <w:rsid w:val="00656DF5"/>
    <w:rsid w:val="0065715D"/>
    <w:rsid w:val="006574F4"/>
    <w:rsid w:val="00657E91"/>
    <w:rsid w:val="00660546"/>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67D50"/>
    <w:rsid w:val="0067030C"/>
    <w:rsid w:val="00670330"/>
    <w:rsid w:val="00670663"/>
    <w:rsid w:val="00670D4C"/>
    <w:rsid w:val="0067114B"/>
    <w:rsid w:val="00671D89"/>
    <w:rsid w:val="0067282A"/>
    <w:rsid w:val="0067450B"/>
    <w:rsid w:val="00674E44"/>
    <w:rsid w:val="0067561B"/>
    <w:rsid w:val="00675644"/>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A00"/>
    <w:rsid w:val="00685B4B"/>
    <w:rsid w:val="00685B9D"/>
    <w:rsid w:val="006908DC"/>
    <w:rsid w:val="00690DB8"/>
    <w:rsid w:val="006919FB"/>
    <w:rsid w:val="00691DC8"/>
    <w:rsid w:val="00691EBE"/>
    <w:rsid w:val="00691FDD"/>
    <w:rsid w:val="00692B9C"/>
    <w:rsid w:val="00692C06"/>
    <w:rsid w:val="00693159"/>
    <w:rsid w:val="00693528"/>
    <w:rsid w:val="0069387E"/>
    <w:rsid w:val="00693BC0"/>
    <w:rsid w:val="00693D50"/>
    <w:rsid w:val="00694283"/>
    <w:rsid w:val="00694C9C"/>
    <w:rsid w:val="006964D9"/>
    <w:rsid w:val="00696C1F"/>
    <w:rsid w:val="0069745E"/>
    <w:rsid w:val="00697EC2"/>
    <w:rsid w:val="006A0EE2"/>
    <w:rsid w:val="006A0F0D"/>
    <w:rsid w:val="006A1700"/>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5CF6"/>
    <w:rsid w:val="006A65BB"/>
    <w:rsid w:val="006A743D"/>
    <w:rsid w:val="006A7A2A"/>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B97"/>
    <w:rsid w:val="006B4DAD"/>
    <w:rsid w:val="006B5637"/>
    <w:rsid w:val="006B6248"/>
    <w:rsid w:val="006B62BB"/>
    <w:rsid w:val="006B6590"/>
    <w:rsid w:val="006B7974"/>
    <w:rsid w:val="006B7A9A"/>
    <w:rsid w:val="006B7C75"/>
    <w:rsid w:val="006C009A"/>
    <w:rsid w:val="006C03BE"/>
    <w:rsid w:val="006C0618"/>
    <w:rsid w:val="006C0DF6"/>
    <w:rsid w:val="006C136F"/>
    <w:rsid w:val="006C1590"/>
    <w:rsid w:val="006C19CE"/>
    <w:rsid w:val="006C273D"/>
    <w:rsid w:val="006C2D14"/>
    <w:rsid w:val="006C3677"/>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D765E"/>
    <w:rsid w:val="006E0842"/>
    <w:rsid w:val="006E1A55"/>
    <w:rsid w:val="006E1DAE"/>
    <w:rsid w:val="006E2284"/>
    <w:rsid w:val="006E2521"/>
    <w:rsid w:val="006E2AA6"/>
    <w:rsid w:val="006E2AB3"/>
    <w:rsid w:val="006E2B8F"/>
    <w:rsid w:val="006E3780"/>
    <w:rsid w:val="006E3785"/>
    <w:rsid w:val="006E3AE4"/>
    <w:rsid w:val="006E544B"/>
    <w:rsid w:val="006E56BA"/>
    <w:rsid w:val="006E5D20"/>
    <w:rsid w:val="006E63AC"/>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692"/>
    <w:rsid w:val="006F5769"/>
    <w:rsid w:val="006F5A6E"/>
    <w:rsid w:val="006F5FF8"/>
    <w:rsid w:val="006F6B74"/>
    <w:rsid w:val="006F6F49"/>
    <w:rsid w:val="006F70B6"/>
    <w:rsid w:val="006F732A"/>
    <w:rsid w:val="006F7686"/>
    <w:rsid w:val="006F785A"/>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1FF"/>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9CE"/>
    <w:rsid w:val="00724E4E"/>
    <w:rsid w:val="00725489"/>
    <w:rsid w:val="00725741"/>
    <w:rsid w:val="0072584C"/>
    <w:rsid w:val="007265E7"/>
    <w:rsid w:val="00726810"/>
    <w:rsid w:val="00726CDA"/>
    <w:rsid w:val="0072747D"/>
    <w:rsid w:val="0072748C"/>
    <w:rsid w:val="007275BE"/>
    <w:rsid w:val="0072770D"/>
    <w:rsid w:val="00727AEC"/>
    <w:rsid w:val="00727E9F"/>
    <w:rsid w:val="00730917"/>
    <w:rsid w:val="00730CAF"/>
    <w:rsid w:val="007313DC"/>
    <w:rsid w:val="00732C08"/>
    <w:rsid w:val="00733376"/>
    <w:rsid w:val="00734F43"/>
    <w:rsid w:val="0073528B"/>
    <w:rsid w:val="00735580"/>
    <w:rsid w:val="00735E15"/>
    <w:rsid w:val="0073665E"/>
    <w:rsid w:val="007366CA"/>
    <w:rsid w:val="0073698E"/>
    <w:rsid w:val="00736F58"/>
    <w:rsid w:val="00737195"/>
    <w:rsid w:val="00740600"/>
    <w:rsid w:val="007409A2"/>
    <w:rsid w:val="00740A08"/>
    <w:rsid w:val="00740F99"/>
    <w:rsid w:val="007415BF"/>
    <w:rsid w:val="007417B8"/>
    <w:rsid w:val="00741A06"/>
    <w:rsid w:val="007426C8"/>
    <w:rsid w:val="00743A4B"/>
    <w:rsid w:val="007444C6"/>
    <w:rsid w:val="00744B92"/>
    <w:rsid w:val="00744BE7"/>
    <w:rsid w:val="00744C91"/>
    <w:rsid w:val="007458FB"/>
    <w:rsid w:val="007459FE"/>
    <w:rsid w:val="00746452"/>
    <w:rsid w:val="007468E5"/>
    <w:rsid w:val="0074692C"/>
    <w:rsid w:val="007472F8"/>
    <w:rsid w:val="007478C0"/>
    <w:rsid w:val="00747F92"/>
    <w:rsid w:val="007500C1"/>
    <w:rsid w:val="007508D8"/>
    <w:rsid w:val="00750A3D"/>
    <w:rsid w:val="00751828"/>
    <w:rsid w:val="00751CE1"/>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090"/>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593"/>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331"/>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33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A6D"/>
    <w:rsid w:val="00791B22"/>
    <w:rsid w:val="00791EEC"/>
    <w:rsid w:val="00792AB8"/>
    <w:rsid w:val="00792CB7"/>
    <w:rsid w:val="00793E73"/>
    <w:rsid w:val="00794F0C"/>
    <w:rsid w:val="00795410"/>
    <w:rsid w:val="007962FC"/>
    <w:rsid w:val="00797234"/>
    <w:rsid w:val="00797B90"/>
    <w:rsid w:val="007A0242"/>
    <w:rsid w:val="007A053E"/>
    <w:rsid w:val="007A1008"/>
    <w:rsid w:val="007A246B"/>
    <w:rsid w:val="007A2DA3"/>
    <w:rsid w:val="007A2E15"/>
    <w:rsid w:val="007A2FF0"/>
    <w:rsid w:val="007A341D"/>
    <w:rsid w:val="007A377D"/>
    <w:rsid w:val="007A388F"/>
    <w:rsid w:val="007A3898"/>
    <w:rsid w:val="007A3CB8"/>
    <w:rsid w:val="007A4129"/>
    <w:rsid w:val="007A47DB"/>
    <w:rsid w:val="007A4869"/>
    <w:rsid w:val="007A4EEC"/>
    <w:rsid w:val="007A7149"/>
    <w:rsid w:val="007A7988"/>
    <w:rsid w:val="007B0A53"/>
    <w:rsid w:val="007B0B48"/>
    <w:rsid w:val="007B0D4C"/>
    <w:rsid w:val="007B0F10"/>
    <w:rsid w:val="007B135D"/>
    <w:rsid w:val="007B2494"/>
    <w:rsid w:val="007B2D09"/>
    <w:rsid w:val="007B302B"/>
    <w:rsid w:val="007B319D"/>
    <w:rsid w:val="007B402D"/>
    <w:rsid w:val="007B4B02"/>
    <w:rsid w:val="007B4B39"/>
    <w:rsid w:val="007B551E"/>
    <w:rsid w:val="007B573B"/>
    <w:rsid w:val="007B5B36"/>
    <w:rsid w:val="007B5DC7"/>
    <w:rsid w:val="007B60DA"/>
    <w:rsid w:val="007B78E2"/>
    <w:rsid w:val="007B7AE6"/>
    <w:rsid w:val="007B7B5B"/>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8A"/>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5C6"/>
    <w:rsid w:val="007F7B37"/>
    <w:rsid w:val="00800668"/>
    <w:rsid w:val="008008B3"/>
    <w:rsid w:val="0080173F"/>
    <w:rsid w:val="0080189E"/>
    <w:rsid w:val="008021F2"/>
    <w:rsid w:val="0080228D"/>
    <w:rsid w:val="00802791"/>
    <w:rsid w:val="00802851"/>
    <w:rsid w:val="00802D61"/>
    <w:rsid w:val="0080381C"/>
    <w:rsid w:val="00803E69"/>
    <w:rsid w:val="0080482A"/>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6D1"/>
    <w:rsid w:val="008147F7"/>
    <w:rsid w:val="00814F05"/>
    <w:rsid w:val="00815AE4"/>
    <w:rsid w:val="00815D5A"/>
    <w:rsid w:val="00815D72"/>
    <w:rsid w:val="00815F1B"/>
    <w:rsid w:val="00817B72"/>
    <w:rsid w:val="008203C7"/>
    <w:rsid w:val="00820E30"/>
    <w:rsid w:val="00820E31"/>
    <w:rsid w:val="008216FC"/>
    <w:rsid w:val="00821D23"/>
    <w:rsid w:val="00821D7C"/>
    <w:rsid w:val="00822BAD"/>
    <w:rsid w:val="00822EC9"/>
    <w:rsid w:val="0082302D"/>
    <w:rsid w:val="00823309"/>
    <w:rsid w:val="00823399"/>
    <w:rsid w:val="00823926"/>
    <w:rsid w:val="00825751"/>
    <w:rsid w:val="0082601B"/>
    <w:rsid w:val="0082604F"/>
    <w:rsid w:val="0082639E"/>
    <w:rsid w:val="0082649D"/>
    <w:rsid w:val="00826C7F"/>
    <w:rsid w:val="00827B21"/>
    <w:rsid w:val="008304E6"/>
    <w:rsid w:val="0083067B"/>
    <w:rsid w:val="0083084F"/>
    <w:rsid w:val="00830E7F"/>
    <w:rsid w:val="0083141B"/>
    <w:rsid w:val="00831772"/>
    <w:rsid w:val="00832682"/>
    <w:rsid w:val="00832690"/>
    <w:rsid w:val="008326BF"/>
    <w:rsid w:val="00832907"/>
    <w:rsid w:val="008333F2"/>
    <w:rsid w:val="008335B4"/>
    <w:rsid w:val="00833874"/>
    <w:rsid w:val="00834166"/>
    <w:rsid w:val="00834DE9"/>
    <w:rsid w:val="00834F62"/>
    <w:rsid w:val="008353B0"/>
    <w:rsid w:val="008359F9"/>
    <w:rsid w:val="008367F3"/>
    <w:rsid w:val="0083704D"/>
    <w:rsid w:val="00837355"/>
    <w:rsid w:val="00837B29"/>
    <w:rsid w:val="008404CB"/>
    <w:rsid w:val="00841168"/>
    <w:rsid w:val="00841C0E"/>
    <w:rsid w:val="0084229E"/>
    <w:rsid w:val="008422F0"/>
    <w:rsid w:val="00843174"/>
    <w:rsid w:val="0084425B"/>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29E8"/>
    <w:rsid w:val="0085308A"/>
    <w:rsid w:val="0085311F"/>
    <w:rsid w:val="00853A8C"/>
    <w:rsid w:val="00853B5A"/>
    <w:rsid w:val="0085486F"/>
    <w:rsid w:val="00854DBF"/>
    <w:rsid w:val="00854DE5"/>
    <w:rsid w:val="00854F15"/>
    <w:rsid w:val="0085506C"/>
    <w:rsid w:val="0085654E"/>
    <w:rsid w:val="008574C4"/>
    <w:rsid w:val="00860003"/>
    <w:rsid w:val="008603DC"/>
    <w:rsid w:val="00860A8D"/>
    <w:rsid w:val="00861002"/>
    <w:rsid w:val="00861126"/>
    <w:rsid w:val="00861C55"/>
    <w:rsid w:val="00863217"/>
    <w:rsid w:val="00863E60"/>
    <w:rsid w:val="00863E85"/>
    <w:rsid w:val="00864737"/>
    <w:rsid w:val="00864842"/>
    <w:rsid w:val="008648B4"/>
    <w:rsid w:val="00864B8B"/>
    <w:rsid w:val="00864FE1"/>
    <w:rsid w:val="0086516C"/>
    <w:rsid w:val="0086552A"/>
    <w:rsid w:val="00865CBF"/>
    <w:rsid w:val="00866340"/>
    <w:rsid w:val="00866675"/>
    <w:rsid w:val="00867093"/>
    <w:rsid w:val="008675B9"/>
    <w:rsid w:val="00867AD3"/>
    <w:rsid w:val="00867DD8"/>
    <w:rsid w:val="008702D5"/>
    <w:rsid w:val="00870AD4"/>
    <w:rsid w:val="0087118A"/>
    <w:rsid w:val="008719C3"/>
    <w:rsid w:val="00871A7B"/>
    <w:rsid w:val="00872009"/>
    <w:rsid w:val="008725D5"/>
    <w:rsid w:val="00872F7B"/>
    <w:rsid w:val="00873192"/>
    <w:rsid w:val="0087346C"/>
    <w:rsid w:val="00873B8A"/>
    <w:rsid w:val="008750C2"/>
    <w:rsid w:val="00875221"/>
    <w:rsid w:val="0087552B"/>
    <w:rsid w:val="008759E3"/>
    <w:rsid w:val="00875A06"/>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2D1"/>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3EB2"/>
    <w:rsid w:val="00893FA1"/>
    <w:rsid w:val="00894103"/>
    <w:rsid w:val="0089461F"/>
    <w:rsid w:val="00894735"/>
    <w:rsid w:val="0089507D"/>
    <w:rsid w:val="00895B42"/>
    <w:rsid w:val="00896463"/>
    <w:rsid w:val="008968F1"/>
    <w:rsid w:val="00896B1D"/>
    <w:rsid w:val="0089791B"/>
    <w:rsid w:val="00897D46"/>
    <w:rsid w:val="008A0329"/>
    <w:rsid w:val="008A0428"/>
    <w:rsid w:val="008A123B"/>
    <w:rsid w:val="008A15DF"/>
    <w:rsid w:val="008A1DC0"/>
    <w:rsid w:val="008A1FB8"/>
    <w:rsid w:val="008A252E"/>
    <w:rsid w:val="008A2A00"/>
    <w:rsid w:val="008A2E09"/>
    <w:rsid w:val="008A52FC"/>
    <w:rsid w:val="008A5694"/>
    <w:rsid w:val="008A56A1"/>
    <w:rsid w:val="008A5A22"/>
    <w:rsid w:val="008A5F1A"/>
    <w:rsid w:val="008A639F"/>
    <w:rsid w:val="008A6E18"/>
    <w:rsid w:val="008A700B"/>
    <w:rsid w:val="008A7BE4"/>
    <w:rsid w:val="008B0899"/>
    <w:rsid w:val="008B0B11"/>
    <w:rsid w:val="008B0BCF"/>
    <w:rsid w:val="008B13D7"/>
    <w:rsid w:val="008B208D"/>
    <w:rsid w:val="008B2155"/>
    <w:rsid w:val="008B25CC"/>
    <w:rsid w:val="008B35DC"/>
    <w:rsid w:val="008B3852"/>
    <w:rsid w:val="008B4268"/>
    <w:rsid w:val="008B49DF"/>
    <w:rsid w:val="008B5332"/>
    <w:rsid w:val="008B71E3"/>
    <w:rsid w:val="008C069A"/>
    <w:rsid w:val="008C0EA3"/>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4E9"/>
    <w:rsid w:val="008D755A"/>
    <w:rsid w:val="008D78FB"/>
    <w:rsid w:val="008D7960"/>
    <w:rsid w:val="008E015B"/>
    <w:rsid w:val="008E0CFC"/>
    <w:rsid w:val="008E0EBF"/>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C2B"/>
    <w:rsid w:val="008E7DC7"/>
    <w:rsid w:val="008F0279"/>
    <w:rsid w:val="008F0430"/>
    <w:rsid w:val="008F0862"/>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B97"/>
    <w:rsid w:val="00902E36"/>
    <w:rsid w:val="009032CC"/>
    <w:rsid w:val="00903343"/>
    <w:rsid w:val="009033D5"/>
    <w:rsid w:val="00903443"/>
    <w:rsid w:val="009042E1"/>
    <w:rsid w:val="00904669"/>
    <w:rsid w:val="0090466D"/>
    <w:rsid w:val="009049A4"/>
    <w:rsid w:val="00904B1D"/>
    <w:rsid w:val="00904F71"/>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249"/>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58E8"/>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5EA"/>
    <w:rsid w:val="00935C21"/>
    <w:rsid w:val="00935EB2"/>
    <w:rsid w:val="009360B0"/>
    <w:rsid w:val="00936A35"/>
    <w:rsid w:val="00936EEE"/>
    <w:rsid w:val="00937569"/>
    <w:rsid w:val="009379EB"/>
    <w:rsid w:val="009405F4"/>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583"/>
    <w:rsid w:val="00953E4E"/>
    <w:rsid w:val="00954107"/>
    <w:rsid w:val="00954455"/>
    <w:rsid w:val="0095459C"/>
    <w:rsid w:val="009547C7"/>
    <w:rsid w:val="00954D3E"/>
    <w:rsid w:val="00955242"/>
    <w:rsid w:val="009554A4"/>
    <w:rsid w:val="00955DE4"/>
    <w:rsid w:val="00956228"/>
    <w:rsid w:val="00956F1D"/>
    <w:rsid w:val="00957175"/>
    <w:rsid w:val="009573CE"/>
    <w:rsid w:val="0095778D"/>
    <w:rsid w:val="00960536"/>
    <w:rsid w:val="0096080B"/>
    <w:rsid w:val="00960C80"/>
    <w:rsid w:val="00960E09"/>
    <w:rsid w:val="00960E72"/>
    <w:rsid w:val="00960EC7"/>
    <w:rsid w:val="00961268"/>
    <w:rsid w:val="00961C60"/>
    <w:rsid w:val="009628EA"/>
    <w:rsid w:val="00962C76"/>
    <w:rsid w:val="0096356C"/>
    <w:rsid w:val="009635D2"/>
    <w:rsid w:val="00963B5E"/>
    <w:rsid w:val="00963DEC"/>
    <w:rsid w:val="009648E5"/>
    <w:rsid w:val="00964EC7"/>
    <w:rsid w:val="00964FAD"/>
    <w:rsid w:val="00966D18"/>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686"/>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3E24"/>
    <w:rsid w:val="009841B9"/>
    <w:rsid w:val="00984F5E"/>
    <w:rsid w:val="009850E2"/>
    <w:rsid w:val="0098520A"/>
    <w:rsid w:val="00985663"/>
    <w:rsid w:val="00986067"/>
    <w:rsid w:val="009868BE"/>
    <w:rsid w:val="00986CDD"/>
    <w:rsid w:val="00986D7D"/>
    <w:rsid w:val="00987130"/>
    <w:rsid w:val="009877E6"/>
    <w:rsid w:val="00990070"/>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8C6"/>
    <w:rsid w:val="009B6B0B"/>
    <w:rsid w:val="009B77A7"/>
    <w:rsid w:val="009B79A5"/>
    <w:rsid w:val="009C1738"/>
    <w:rsid w:val="009C175A"/>
    <w:rsid w:val="009C1DBA"/>
    <w:rsid w:val="009C282C"/>
    <w:rsid w:val="009C2852"/>
    <w:rsid w:val="009C2A04"/>
    <w:rsid w:val="009C3DA5"/>
    <w:rsid w:val="009C4903"/>
    <w:rsid w:val="009C4A78"/>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4851"/>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96C"/>
    <w:rsid w:val="009E49D7"/>
    <w:rsid w:val="009E4C14"/>
    <w:rsid w:val="009E534E"/>
    <w:rsid w:val="009E5D32"/>
    <w:rsid w:val="009E68B9"/>
    <w:rsid w:val="009E6B63"/>
    <w:rsid w:val="009E6C42"/>
    <w:rsid w:val="009E7EAF"/>
    <w:rsid w:val="009F0452"/>
    <w:rsid w:val="009F04FE"/>
    <w:rsid w:val="009F0EC3"/>
    <w:rsid w:val="009F13E3"/>
    <w:rsid w:val="009F19BE"/>
    <w:rsid w:val="009F1AC1"/>
    <w:rsid w:val="009F2EB5"/>
    <w:rsid w:val="009F40CF"/>
    <w:rsid w:val="009F44CF"/>
    <w:rsid w:val="009F4927"/>
    <w:rsid w:val="009F4E3E"/>
    <w:rsid w:val="009F5111"/>
    <w:rsid w:val="009F5176"/>
    <w:rsid w:val="009F61DC"/>
    <w:rsid w:val="009F6215"/>
    <w:rsid w:val="009F6A29"/>
    <w:rsid w:val="009F733A"/>
    <w:rsid w:val="00A011D2"/>
    <w:rsid w:val="00A01204"/>
    <w:rsid w:val="00A012ED"/>
    <w:rsid w:val="00A0174E"/>
    <w:rsid w:val="00A0424F"/>
    <w:rsid w:val="00A04E61"/>
    <w:rsid w:val="00A05493"/>
    <w:rsid w:val="00A05D6F"/>
    <w:rsid w:val="00A0659C"/>
    <w:rsid w:val="00A06A5B"/>
    <w:rsid w:val="00A07168"/>
    <w:rsid w:val="00A07230"/>
    <w:rsid w:val="00A072AB"/>
    <w:rsid w:val="00A07C7E"/>
    <w:rsid w:val="00A1078D"/>
    <w:rsid w:val="00A114EC"/>
    <w:rsid w:val="00A11850"/>
    <w:rsid w:val="00A11DFE"/>
    <w:rsid w:val="00A12998"/>
    <w:rsid w:val="00A12DA4"/>
    <w:rsid w:val="00A13500"/>
    <w:rsid w:val="00A136BF"/>
    <w:rsid w:val="00A13E03"/>
    <w:rsid w:val="00A14554"/>
    <w:rsid w:val="00A14B94"/>
    <w:rsid w:val="00A14BC8"/>
    <w:rsid w:val="00A155C1"/>
    <w:rsid w:val="00A15768"/>
    <w:rsid w:val="00A15A21"/>
    <w:rsid w:val="00A15C2F"/>
    <w:rsid w:val="00A15DB1"/>
    <w:rsid w:val="00A16546"/>
    <w:rsid w:val="00A1670E"/>
    <w:rsid w:val="00A1686F"/>
    <w:rsid w:val="00A16B2C"/>
    <w:rsid w:val="00A17796"/>
    <w:rsid w:val="00A177E5"/>
    <w:rsid w:val="00A17B28"/>
    <w:rsid w:val="00A17D27"/>
    <w:rsid w:val="00A200F6"/>
    <w:rsid w:val="00A201B0"/>
    <w:rsid w:val="00A201F8"/>
    <w:rsid w:val="00A20F57"/>
    <w:rsid w:val="00A21216"/>
    <w:rsid w:val="00A21393"/>
    <w:rsid w:val="00A21638"/>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5A45"/>
    <w:rsid w:val="00A271F9"/>
    <w:rsid w:val="00A275A9"/>
    <w:rsid w:val="00A27668"/>
    <w:rsid w:val="00A27792"/>
    <w:rsid w:val="00A2795C"/>
    <w:rsid w:val="00A27CC9"/>
    <w:rsid w:val="00A3148C"/>
    <w:rsid w:val="00A316CB"/>
    <w:rsid w:val="00A31BB8"/>
    <w:rsid w:val="00A31D34"/>
    <w:rsid w:val="00A31E3F"/>
    <w:rsid w:val="00A323B9"/>
    <w:rsid w:val="00A325BC"/>
    <w:rsid w:val="00A333B6"/>
    <w:rsid w:val="00A334AF"/>
    <w:rsid w:val="00A34232"/>
    <w:rsid w:val="00A3505A"/>
    <w:rsid w:val="00A3527B"/>
    <w:rsid w:val="00A352FB"/>
    <w:rsid w:val="00A35BC2"/>
    <w:rsid w:val="00A369F3"/>
    <w:rsid w:val="00A36E80"/>
    <w:rsid w:val="00A373AC"/>
    <w:rsid w:val="00A40194"/>
    <w:rsid w:val="00A407C4"/>
    <w:rsid w:val="00A41550"/>
    <w:rsid w:val="00A41D88"/>
    <w:rsid w:val="00A41F0E"/>
    <w:rsid w:val="00A42F08"/>
    <w:rsid w:val="00A430FE"/>
    <w:rsid w:val="00A43C86"/>
    <w:rsid w:val="00A442F1"/>
    <w:rsid w:val="00A446F0"/>
    <w:rsid w:val="00A4472B"/>
    <w:rsid w:val="00A44758"/>
    <w:rsid w:val="00A44D38"/>
    <w:rsid w:val="00A45DB4"/>
    <w:rsid w:val="00A46203"/>
    <w:rsid w:val="00A464B1"/>
    <w:rsid w:val="00A467B9"/>
    <w:rsid w:val="00A46FA9"/>
    <w:rsid w:val="00A51204"/>
    <w:rsid w:val="00A51B0B"/>
    <w:rsid w:val="00A5256C"/>
    <w:rsid w:val="00A526A0"/>
    <w:rsid w:val="00A527A7"/>
    <w:rsid w:val="00A527DF"/>
    <w:rsid w:val="00A52E01"/>
    <w:rsid w:val="00A52EA9"/>
    <w:rsid w:val="00A54128"/>
    <w:rsid w:val="00A54AE6"/>
    <w:rsid w:val="00A54C94"/>
    <w:rsid w:val="00A54D16"/>
    <w:rsid w:val="00A55726"/>
    <w:rsid w:val="00A55FB5"/>
    <w:rsid w:val="00A5604C"/>
    <w:rsid w:val="00A561E8"/>
    <w:rsid w:val="00A56A18"/>
    <w:rsid w:val="00A56BC6"/>
    <w:rsid w:val="00A5727F"/>
    <w:rsid w:val="00A57EB0"/>
    <w:rsid w:val="00A57F0C"/>
    <w:rsid w:val="00A60D92"/>
    <w:rsid w:val="00A61CA9"/>
    <w:rsid w:val="00A62EC2"/>
    <w:rsid w:val="00A63A67"/>
    <w:rsid w:val="00A6407E"/>
    <w:rsid w:val="00A641A9"/>
    <w:rsid w:val="00A65585"/>
    <w:rsid w:val="00A659FD"/>
    <w:rsid w:val="00A661CE"/>
    <w:rsid w:val="00A66724"/>
    <w:rsid w:val="00A66A0C"/>
    <w:rsid w:val="00A66E01"/>
    <w:rsid w:val="00A67543"/>
    <w:rsid w:val="00A71482"/>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54B"/>
    <w:rsid w:val="00A93A98"/>
    <w:rsid w:val="00A944E4"/>
    <w:rsid w:val="00A94D05"/>
    <w:rsid w:val="00A94FBF"/>
    <w:rsid w:val="00A95006"/>
    <w:rsid w:val="00A951F2"/>
    <w:rsid w:val="00A9606F"/>
    <w:rsid w:val="00A9632F"/>
    <w:rsid w:val="00A96776"/>
    <w:rsid w:val="00A96E22"/>
    <w:rsid w:val="00A97503"/>
    <w:rsid w:val="00A97839"/>
    <w:rsid w:val="00AA0A67"/>
    <w:rsid w:val="00AA0D76"/>
    <w:rsid w:val="00AA0E70"/>
    <w:rsid w:val="00AA0EC5"/>
    <w:rsid w:val="00AA1556"/>
    <w:rsid w:val="00AA1E24"/>
    <w:rsid w:val="00AA2057"/>
    <w:rsid w:val="00AA2A2B"/>
    <w:rsid w:val="00AA2B0C"/>
    <w:rsid w:val="00AA2C7C"/>
    <w:rsid w:val="00AA33BA"/>
    <w:rsid w:val="00AA38F9"/>
    <w:rsid w:val="00AA3B08"/>
    <w:rsid w:val="00AA3B8A"/>
    <w:rsid w:val="00AA3E9F"/>
    <w:rsid w:val="00AA4DEE"/>
    <w:rsid w:val="00AA53F2"/>
    <w:rsid w:val="00AA542A"/>
    <w:rsid w:val="00AA5F5B"/>
    <w:rsid w:val="00AA6161"/>
    <w:rsid w:val="00AA666E"/>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4DE3"/>
    <w:rsid w:val="00AB51A1"/>
    <w:rsid w:val="00AB58AC"/>
    <w:rsid w:val="00AC046B"/>
    <w:rsid w:val="00AC120B"/>
    <w:rsid w:val="00AC140C"/>
    <w:rsid w:val="00AC15C7"/>
    <w:rsid w:val="00AC164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250"/>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452"/>
    <w:rsid w:val="00AE28A8"/>
    <w:rsid w:val="00AE3073"/>
    <w:rsid w:val="00AE3583"/>
    <w:rsid w:val="00AE4A0F"/>
    <w:rsid w:val="00AE4C84"/>
    <w:rsid w:val="00AE555D"/>
    <w:rsid w:val="00AE5A49"/>
    <w:rsid w:val="00AE5BBA"/>
    <w:rsid w:val="00AE60C6"/>
    <w:rsid w:val="00AE6A6E"/>
    <w:rsid w:val="00AE7CAD"/>
    <w:rsid w:val="00AF04CD"/>
    <w:rsid w:val="00AF06FD"/>
    <w:rsid w:val="00AF0FB3"/>
    <w:rsid w:val="00AF130D"/>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4E0"/>
    <w:rsid w:val="00B06C45"/>
    <w:rsid w:val="00B06DF2"/>
    <w:rsid w:val="00B06F13"/>
    <w:rsid w:val="00B07F63"/>
    <w:rsid w:val="00B100EB"/>
    <w:rsid w:val="00B1099D"/>
    <w:rsid w:val="00B10BB0"/>
    <w:rsid w:val="00B118F0"/>
    <w:rsid w:val="00B11BDF"/>
    <w:rsid w:val="00B11E41"/>
    <w:rsid w:val="00B12091"/>
    <w:rsid w:val="00B120AE"/>
    <w:rsid w:val="00B12841"/>
    <w:rsid w:val="00B12972"/>
    <w:rsid w:val="00B12C66"/>
    <w:rsid w:val="00B12D3A"/>
    <w:rsid w:val="00B133A2"/>
    <w:rsid w:val="00B139CA"/>
    <w:rsid w:val="00B140F7"/>
    <w:rsid w:val="00B14E4C"/>
    <w:rsid w:val="00B167FC"/>
    <w:rsid w:val="00B178C1"/>
    <w:rsid w:val="00B17AD3"/>
    <w:rsid w:val="00B17D5D"/>
    <w:rsid w:val="00B17D6F"/>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0D0F"/>
    <w:rsid w:val="00B316C8"/>
    <w:rsid w:val="00B32F55"/>
    <w:rsid w:val="00B339EE"/>
    <w:rsid w:val="00B34517"/>
    <w:rsid w:val="00B348A9"/>
    <w:rsid w:val="00B3521E"/>
    <w:rsid w:val="00B356EF"/>
    <w:rsid w:val="00B35714"/>
    <w:rsid w:val="00B3599E"/>
    <w:rsid w:val="00B35E87"/>
    <w:rsid w:val="00B35F20"/>
    <w:rsid w:val="00B35F86"/>
    <w:rsid w:val="00B3631A"/>
    <w:rsid w:val="00B36D08"/>
    <w:rsid w:val="00B37830"/>
    <w:rsid w:val="00B40357"/>
    <w:rsid w:val="00B406DD"/>
    <w:rsid w:val="00B40C94"/>
    <w:rsid w:val="00B40E06"/>
    <w:rsid w:val="00B417C9"/>
    <w:rsid w:val="00B41853"/>
    <w:rsid w:val="00B41881"/>
    <w:rsid w:val="00B42EDD"/>
    <w:rsid w:val="00B438CC"/>
    <w:rsid w:val="00B438ED"/>
    <w:rsid w:val="00B4415A"/>
    <w:rsid w:val="00B44183"/>
    <w:rsid w:val="00B4511A"/>
    <w:rsid w:val="00B46069"/>
    <w:rsid w:val="00B4649F"/>
    <w:rsid w:val="00B46B9F"/>
    <w:rsid w:val="00B46F8F"/>
    <w:rsid w:val="00B47572"/>
    <w:rsid w:val="00B47EF0"/>
    <w:rsid w:val="00B500FB"/>
    <w:rsid w:val="00B510BA"/>
    <w:rsid w:val="00B516A5"/>
    <w:rsid w:val="00B516A6"/>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6A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922"/>
    <w:rsid w:val="00B74CC5"/>
    <w:rsid w:val="00B75023"/>
    <w:rsid w:val="00B751C9"/>
    <w:rsid w:val="00B7561D"/>
    <w:rsid w:val="00B76493"/>
    <w:rsid w:val="00B77A20"/>
    <w:rsid w:val="00B8154B"/>
    <w:rsid w:val="00B819A3"/>
    <w:rsid w:val="00B81C14"/>
    <w:rsid w:val="00B820B6"/>
    <w:rsid w:val="00B848E5"/>
    <w:rsid w:val="00B84C3B"/>
    <w:rsid w:val="00B8551A"/>
    <w:rsid w:val="00B85FFB"/>
    <w:rsid w:val="00B86977"/>
    <w:rsid w:val="00B86C0B"/>
    <w:rsid w:val="00B901AC"/>
    <w:rsid w:val="00B90A29"/>
    <w:rsid w:val="00B90FF4"/>
    <w:rsid w:val="00B91DE6"/>
    <w:rsid w:val="00B91F74"/>
    <w:rsid w:val="00B9234A"/>
    <w:rsid w:val="00B92B19"/>
    <w:rsid w:val="00B9565E"/>
    <w:rsid w:val="00B95A85"/>
    <w:rsid w:val="00B96090"/>
    <w:rsid w:val="00B96541"/>
    <w:rsid w:val="00B967F8"/>
    <w:rsid w:val="00B96C11"/>
    <w:rsid w:val="00B970E4"/>
    <w:rsid w:val="00B97643"/>
    <w:rsid w:val="00B978F3"/>
    <w:rsid w:val="00B97F4A"/>
    <w:rsid w:val="00BA07DE"/>
    <w:rsid w:val="00BA0D53"/>
    <w:rsid w:val="00BA0D9E"/>
    <w:rsid w:val="00BA11CB"/>
    <w:rsid w:val="00BA164A"/>
    <w:rsid w:val="00BA1987"/>
    <w:rsid w:val="00BA2225"/>
    <w:rsid w:val="00BA223E"/>
    <w:rsid w:val="00BA34C3"/>
    <w:rsid w:val="00BA3BB1"/>
    <w:rsid w:val="00BA4A00"/>
    <w:rsid w:val="00BA51B6"/>
    <w:rsid w:val="00BA6510"/>
    <w:rsid w:val="00BA6AAB"/>
    <w:rsid w:val="00BA6FCE"/>
    <w:rsid w:val="00BA747A"/>
    <w:rsid w:val="00BA7C14"/>
    <w:rsid w:val="00BB01B1"/>
    <w:rsid w:val="00BB0B9F"/>
    <w:rsid w:val="00BB1D08"/>
    <w:rsid w:val="00BB1D4F"/>
    <w:rsid w:val="00BB1FAD"/>
    <w:rsid w:val="00BB2056"/>
    <w:rsid w:val="00BB20EB"/>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058"/>
    <w:rsid w:val="00BC255E"/>
    <w:rsid w:val="00BC2859"/>
    <w:rsid w:val="00BC2E74"/>
    <w:rsid w:val="00BC3246"/>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45F"/>
    <w:rsid w:val="00BD378B"/>
    <w:rsid w:val="00BD3E5F"/>
    <w:rsid w:val="00BD3FAB"/>
    <w:rsid w:val="00BD4532"/>
    <w:rsid w:val="00BD4645"/>
    <w:rsid w:val="00BD50E6"/>
    <w:rsid w:val="00BD5250"/>
    <w:rsid w:val="00BD527F"/>
    <w:rsid w:val="00BD53F8"/>
    <w:rsid w:val="00BD54FA"/>
    <w:rsid w:val="00BD5795"/>
    <w:rsid w:val="00BD6296"/>
    <w:rsid w:val="00BD6CBE"/>
    <w:rsid w:val="00BD6F51"/>
    <w:rsid w:val="00BD7FD1"/>
    <w:rsid w:val="00BE13C1"/>
    <w:rsid w:val="00BE1718"/>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038"/>
    <w:rsid w:val="00BE6952"/>
    <w:rsid w:val="00BE7244"/>
    <w:rsid w:val="00BE73B3"/>
    <w:rsid w:val="00BE78A4"/>
    <w:rsid w:val="00BE79FD"/>
    <w:rsid w:val="00BF001B"/>
    <w:rsid w:val="00BF08C8"/>
    <w:rsid w:val="00BF08F5"/>
    <w:rsid w:val="00BF10E3"/>
    <w:rsid w:val="00BF12F0"/>
    <w:rsid w:val="00BF1DFC"/>
    <w:rsid w:val="00BF1FBF"/>
    <w:rsid w:val="00BF205D"/>
    <w:rsid w:val="00BF2617"/>
    <w:rsid w:val="00BF2797"/>
    <w:rsid w:val="00BF2D2E"/>
    <w:rsid w:val="00BF3340"/>
    <w:rsid w:val="00BF44A9"/>
    <w:rsid w:val="00BF460C"/>
    <w:rsid w:val="00BF4CC7"/>
    <w:rsid w:val="00BF4D2D"/>
    <w:rsid w:val="00BF4D4E"/>
    <w:rsid w:val="00BF4EE0"/>
    <w:rsid w:val="00BF5234"/>
    <w:rsid w:val="00BF5F48"/>
    <w:rsid w:val="00BF68F5"/>
    <w:rsid w:val="00BF6D93"/>
    <w:rsid w:val="00BF70E2"/>
    <w:rsid w:val="00BF7ADA"/>
    <w:rsid w:val="00BF7E88"/>
    <w:rsid w:val="00BF7F97"/>
    <w:rsid w:val="00C00942"/>
    <w:rsid w:val="00C00B7A"/>
    <w:rsid w:val="00C01A57"/>
    <w:rsid w:val="00C02664"/>
    <w:rsid w:val="00C036D2"/>
    <w:rsid w:val="00C044A8"/>
    <w:rsid w:val="00C0466C"/>
    <w:rsid w:val="00C0532E"/>
    <w:rsid w:val="00C0537A"/>
    <w:rsid w:val="00C0590D"/>
    <w:rsid w:val="00C0593A"/>
    <w:rsid w:val="00C05C74"/>
    <w:rsid w:val="00C05D8A"/>
    <w:rsid w:val="00C07082"/>
    <w:rsid w:val="00C0720D"/>
    <w:rsid w:val="00C074FF"/>
    <w:rsid w:val="00C07771"/>
    <w:rsid w:val="00C077FD"/>
    <w:rsid w:val="00C100EE"/>
    <w:rsid w:val="00C105CC"/>
    <w:rsid w:val="00C10F5A"/>
    <w:rsid w:val="00C110C7"/>
    <w:rsid w:val="00C114FB"/>
    <w:rsid w:val="00C1176B"/>
    <w:rsid w:val="00C11F0A"/>
    <w:rsid w:val="00C1246E"/>
    <w:rsid w:val="00C12898"/>
    <w:rsid w:val="00C13372"/>
    <w:rsid w:val="00C135DB"/>
    <w:rsid w:val="00C139B2"/>
    <w:rsid w:val="00C1483C"/>
    <w:rsid w:val="00C14984"/>
    <w:rsid w:val="00C14C18"/>
    <w:rsid w:val="00C14E45"/>
    <w:rsid w:val="00C14F8C"/>
    <w:rsid w:val="00C150E6"/>
    <w:rsid w:val="00C15680"/>
    <w:rsid w:val="00C15A92"/>
    <w:rsid w:val="00C16D29"/>
    <w:rsid w:val="00C16D6B"/>
    <w:rsid w:val="00C20042"/>
    <w:rsid w:val="00C20B5C"/>
    <w:rsid w:val="00C211B6"/>
    <w:rsid w:val="00C21883"/>
    <w:rsid w:val="00C218ED"/>
    <w:rsid w:val="00C22313"/>
    <w:rsid w:val="00C224EC"/>
    <w:rsid w:val="00C2308B"/>
    <w:rsid w:val="00C230EF"/>
    <w:rsid w:val="00C23474"/>
    <w:rsid w:val="00C237BF"/>
    <w:rsid w:val="00C23818"/>
    <w:rsid w:val="00C23F8B"/>
    <w:rsid w:val="00C25E2E"/>
    <w:rsid w:val="00C26179"/>
    <w:rsid w:val="00C26B92"/>
    <w:rsid w:val="00C270F9"/>
    <w:rsid w:val="00C30240"/>
    <w:rsid w:val="00C3081B"/>
    <w:rsid w:val="00C30AD5"/>
    <w:rsid w:val="00C311C8"/>
    <w:rsid w:val="00C3170A"/>
    <w:rsid w:val="00C31716"/>
    <w:rsid w:val="00C319F0"/>
    <w:rsid w:val="00C31DD4"/>
    <w:rsid w:val="00C325C8"/>
    <w:rsid w:val="00C334AF"/>
    <w:rsid w:val="00C33930"/>
    <w:rsid w:val="00C33FB1"/>
    <w:rsid w:val="00C3432B"/>
    <w:rsid w:val="00C34411"/>
    <w:rsid w:val="00C344C8"/>
    <w:rsid w:val="00C34AB1"/>
    <w:rsid w:val="00C34D3C"/>
    <w:rsid w:val="00C34EBF"/>
    <w:rsid w:val="00C35ADC"/>
    <w:rsid w:val="00C35BC7"/>
    <w:rsid w:val="00C35E62"/>
    <w:rsid w:val="00C3636F"/>
    <w:rsid w:val="00C369E0"/>
    <w:rsid w:val="00C36F79"/>
    <w:rsid w:val="00C37A72"/>
    <w:rsid w:val="00C37AC3"/>
    <w:rsid w:val="00C37ADC"/>
    <w:rsid w:val="00C40000"/>
    <w:rsid w:val="00C4035C"/>
    <w:rsid w:val="00C41014"/>
    <w:rsid w:val="00C417AA"/>
    <w:rsid w:val="00C41A90"/>
    <w:rsid w:val="00C42170"/>
    <w:rsid w:val="00C422D5"/>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0BAB"/>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D23"/>
    <w:rsid w:val="00C54EAD"/>
    <w:rsid w:val="00C54F32"/>
    <w:rsid w:val="00C559CC"/>
    <w:rsid w:val="00C56332"/>
    <w:rsid w:val="00C567B7"/>
    <w:rsid w:val="00C569D4"/>
    <w:rsid w:val="00C56A24"/>
    <w:rsid w:val="00C56E22"/>
    <w:rsid w:val="00C56F0B"/>
    <w:rsid w:val="00C5716A"/>
    <w:rsid w:val="00C577AC"/>
    <w:rsid w:val="00C57D41"/>
    <w:rsid w:val="00C57FBB"/>
    <w:rsid w:val="00C6168A"/>
    <w:rsid w:val="00C61B62"/>
    <w:rsid w:val="00C61D9B"/>
    <w:rsid w:val="00C62461"/>
    <w:rsid w:val="00C62586"/>
    <w:rsid w:val="00C62736"/>
    <w:rsid w:val="00C62D19"/>
    <w:rsid w:val="00C63550"/>
    <w:rsid w:val="00C635BE"/>
    <w:rsid w:val="00C63B50"/>
    <w:rsid w:val="00C63C49"/>
    <w:rsid w:val="00C640FB"/>
    <w:rsid w:val="00C646CE"/>
    <w:rsid w:val="00C64B66"/>
    <w:rsid w:val="00C65114"/>
    <w:rsid w:val="00C659DA"/>
    <w:rsid w:val="00C65D06"/>
    <w:rsid w:val="00C666F8"/>
    <w:rsid w:val="00C669C8"/>
    <w:rsid w:val="00C66BF7"/>
    <w:rsid w:val="00C66CB3"/>
    <w:rsid w:val="00C67F2B"/>
    <w:rsid w:val="00C70783"/>
    <w:rsid w:val="00C7092E"/>
    <w:rsid w:val="00C70A15"/>
    <w:rsid w:val="00C71381"/>
    <w:rsid w:val="00C71CAA"/>
    <w:rsid w:val="00C728CA"/>
    <w:rsid w:val="00C72928"/>
    <w:rsid w:val="00C72AB7"/>
    <w:rsid w:val="00C7302F"/>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47"/>
    <w:rsid w:val="00C81BBA"/>
    <w:rsid w:val="00C8289C"/>
    <w:rsid w:val="00C8318C"/>
    <w:rsid w:val="00C83231"/>
    <w:rsid w:val="00C83322"/>
    <w:rsid w:val="00C83AB8"/>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5E66"/>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D9A"/>
    <w:rsid w:val="00CB5E18"/>
    <w:rsid w:val="00CB6E29"/>
    <w:rsid w:val="00CB6E2B"/>
    <w:rsid w:val="00CC028C"/>
    <w:rsid w:val="00CC02A4"/>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3447"/>
    <w:rsid w:val="00CD4046"/>
    <w:rsid w:val="00CD424B"/>
    <w:rsid w:val="00CD4653"/>
    <w:rsid w:val="00CD4B67"/>
    <w:rsid w:val="00CD539D"/>
    <w:rsid w:val="00CD5972"/>
    <w:rsid w:val="00CD6159"/>
    <w:rsid w:val="00CD62E1"/>
    <w:rsid w:val="00CD6E02"/>
    <w:rsid w:val="00CE03AA"/>
    <w:rsid w:val="00CE05E8"/>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17F"/>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07B55"/>
    <w:rsid w:val="00D1056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276"/>
    <w:rsid w:val="00D2555D"/>
    <w:rsid w:val="00D2555E"/>
    <w:rsid w:val="00D25A34"/>
    <w:rsid w:val="00D25C43"/>
    <w:rsid w:val="00D2798F"/>
    <w:rsid w:val="00D27DDE"/>
    <w:rsid w:val="00D30D10"/>
    <w:rsid w:val="00D31A8C"/>
    <w:rsid w:val="00D31FA9"/>
    <w:rsid w:val="00D32135"/>
    <w:rsid w:val="00D32F84"/>
    <w:rsid w:val="00D33E85"/>
    <w:rsid w:val="00D3430F"/>
    <w:rsid w:val="00D345CC"/>
    <w:rsid w:val="00D35144"/>
    <w:rsid w:val="00D353ED"/>
    <w:rsid w:val="00D35803"/>
    <w:rsid w:val="00D36E01"/>
    <w:rsid w:val="00D37010"/>
    <w:rsid w:val="00D370B9"/>
    <w:rsid w:val="00D37438"/>
    <w:rsid w:val="00D413A1"/>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4EA"/>
    <w:rsid w:val="00D52DE1"/>
    <w:rsid w:val="00D5303F"/>
    <w:rsid w:val="00D534ED"/>
    <w:rsid w:val="00D5365B"/>
    <w:rsid w:val="00D536B2"/>
    <w:rsid w:val="00D53769"/>
    <w:rsid w:val="00D53A2D"/>
    <w:rsid w:val="00D53EC3"/>
    <w:rsid w:val="00D53EFC"/>
    <w:rsid w:val="00D5407F"/>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6EB"/>
    <w:rsid w:val="00D64745"/>
    <w:rsid w:val="00D648A6"/>
    <w:rsid w:val="00D64F3C"/>
    <w:rsid w:val="00D6514A"/>
    <w:rsid w:val="00D6640E"/>
    <w:rsid w:val="00D66D7D"/>
    <w:rsid w:val="00D672CD"/>
    <w:rsid w:val="00D6750B"/>
    <w:rsid w:val="00D67532"/>
    <w:rsid w:val="00D67771"/>
    <w:rsid w:val="00D67937"/>
    <w:rsid w:val="00D705BF"/>
    <w:rsid w:val="00D71573"/>
    <w:rsid w:val="00D72797"/>
    <w:rsid w:val="00D73211"/>
    <w:rsid w:val="00D739C2"/>
    <w:rsid w:val="00D73CF3"/>
    <w:rsid w:val="00D74784"/>
    <w:rsid w:val="00D74B7C"/>
    <w:rsid w:val="00D75F6A"/>
    <w:rsid w:val="00D76565"/>
    <w:rsid w:val="00D76657"/>
    <w:rsid w:val="00D76725"/>
    <w:rsid w:val="00D768F8"/>
    <w:rsid w:val="00D77703"/>
    <w:rsid w:val="00D77E1B"/>
    <w:rsid w:val="00D8037D"/>
    <w:rsid w:val="00D80BE0"/>
    <w:rsid w:val="00D80CC8"/>
    <w:rsid w:val="00D81428"/>
    <w:rsid w:val="00D815EC"/>
    <w:rsid w:val="00D8192C"/>
    <w:rsid w:val="00D82430"/>
    <w:rsid w:val="00D82715"/>
    <w:rsid w:val="00D82C1D"/>
    <w:rsid w:val="00D82D2A"/>
    <w:rsid w:val="00D83185"/>
    <w:rsid w:val="00D83257"/>
    <w:rsid w:val="00D832A8"/>
    <w:rsid w:val="00D83556"/>
    <w:rsid w:val="00D84A94"/>
    <w:rsid w:val="00D851E5"/>
    <w:rsid w:val="00D852F7"/>
    <w:rsid w:val="00D85313"/>
    <w:rsid w:val="00D8579B"/>
    <w:rsid w:val="00D85D84"/>
    <w:rsid w:val="00D862BB"/>
    <w:rsid w:val="00D86448"/>
    <w:rsid w:val="00D86AA6"/>
    <w:rsid w:val="00D86C96"/>
    <w:rsid w:val="00D86CC8"/>
    <w:rsid w:val="00D86FEB"/>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262C"/>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5B4D"/>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4F0"/>
    <w:rsid w:val="00DD43F9"/>
    <w:rsid w:val="00DD55BB"/>
    <w:rsid w:val="00DD67FD"/>
    <w:rsid w:val="00DD69C7"/>
    <w:rsid w:val="00DD6B3B"/>
    <w:rsid w:val="00DD711F"/>
    <w:rsid w:val="00DD7A89"/>
    <w:rsid w:val="00DE0580"/>
    <w:rsid w:val="00DE0B67"/>
    <w:rsid w:val="00DE1016"/>
    <w:rsid w:val="00DE1A2B"/>
    <w:rsid w:val="00DE2F2A"/>
    <w:rsid w:val="00DE32A7"/>
    <w:rsid w:val="00DE4AB5"/>
    <w:rsid w:val="00DE51C7"/>
    <w:rsid w:val="00DE5608"/>
    <w:rsid w:val="00DE5D4C"/>
    <w:rsid w:val="00DE67A0"/>
    <w:rsid w:val="00DE6BE8"/>
    <w:rsid w:val="00DE732E"/>
    <w:rsid w:val="00DE7938"/>
    <w:rsid w:val="00DE7E8C"/>
    <w:rsid w:val="00DF0F66"/>
    <w:rsid w:val="00DF12CC"/>
    <w:rsid w:val="00DF1E38"/>
    <w:rsid w:val="00DF20B3"/>
    <w:rsid w:val="00DF2621"/>
    <w:rsid w:val="00DF286E"/>
    <w:rsid w:val="00DF30B2"/>
    <w:rsid w:val="00DF3235"/>
    <w:rsid w:val="00DF32B3"/>
    <w:rsid w:val="00DF352A"/>
    <w:rsid w:val="00DF396E"/>
    <w:rsid w:val="00DF3A5A"/>
    <w:rsid w:val="00DF3DA2"/>
    <w:rsid w:val="00DF466F"/>
    <w:rsid w:val="00DF5341"/>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07C93"/>
    <w:rsid w:val="00E1012F"/>
    <w:rsid w:val="00E1045E"/>
    <w:rsid w:val="00E10C9E"/>
    <w:rsid w:val="00E115D8"/>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5E2"/>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7D3"/>
    <w:rsid w:val="00E26C1C"/>
    <w:rsid w:val="00E26EF8"/>
    <w:rsid w:val="00E27087"/>
    <w:rsid w:val="00E27DE5"/>
    <w:rsid w:val="00E27FF7"/>
    <w:rsid w:val="00E301DD"/>
    <w:rsid w:val="00E301EC"/>
    <w:rsid w:val="00E30575"/>
    <w:rsid w:val="00E3081C"/>
    <w:rsid w:val="00E30C29"/>
    <w:rsid w:val="00E310D3"/>
    <w:rsid w:val="00E31E33"/>
    <w:rsid w:val="00E3239B"/>
    <w:rsid w:val="00E32B84"/>
    <w:rsid w:val="00E32F29"/>
    <w:rsid w:val="00E332CD"/>
    <w:rsid w:val="00E34826"/>
    <w:rsid w:val="00E3671A"/>
    <w:rsid w:val="00E37302"/>
    <w:rsid w:val="00E375B4"/>
    <w:rsid w:val="00E4014F"/>
    <w:rsid w:val="00E403C0"/>
    <w:rsid w:val="00E40A61"/>
    <w:rsid w:val="00E40CCB"/>
    <w:rsid w:val="00E40D57"/>
    <w:rsid w:val="00E41167"/>
    <w:rsid w:val="00E41468"/>
    <w:rsid w:val="00E41785"/>
    <w:rsid w:val="00E418AB"/>
    <w:rsid w:val="00E41B2F"/>
    <w:rsid w:val="00E41BF4"/>
    <w:rsid w:val="00E42042"/>
    <w:rsid w:val="00E4293B"/>
    <w:rsid w:val="00E429EE"/>
    <w:rsid w:val="00E42D12"/>
    <w:rsid w:val="00E4351E"/>
    <w:rsid w:val="00E43ED5"/>
    <w:rsid w:val="00E43F8A"/>
    <w:rsid w:val="00E4437C"/>
    <w:rsid w:val="00E444D8"/>
    <w:rsid w:val="00E445B6"/>
    <w:rsid w:val="00E44705"/>
    <w:rsid w:val="00E44E1A"/>
    <w:rsid w:val="00E4509F"/>
    <w:rsid w:val="00E459E7"/>
    <w:rsid w:val="00E45B1A"/>
    <w:rsid w:val="00E45DA5"/>
    <w:rsid w:val="00E46570"/>
    <w:rsid w:val="00E4671D"/>
    <w:rsid w:val="00E46895"/>
    <w:rsid w:val="00E46C61"/>
    <w:rsid w:val="00E47221"/>
    <w:rsid w:val="00E472A4"/>
    <w:rsid w:val="00E5007E"/>
    <w:rsid w:val="00E50380"/>
    <w:rsid w:val="00E5059E"/>
    <w:rsid w:val="00E50748"/>
    <w:rsid w:val="00E511F4"/>
    <w:rsid w:val="00E51579"/>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63"/>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6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1E65"/>
    <w:rsid w:val="00E832AB"/>
    <w:rsid w:val="00E83693"/>
    <w:rsid w:val="00E8416B"/>
    <w:rsid w:val="00E8509A"/>
    <w:rsid w:val="00E852CC"/>
    <w:rsid w:val="00E85E85"/>
    <w:rsid w:val="00E86D3F"/>
    <w:rsid w:val="00E873CE"/>
    <w:rsid w:val="00E875CB"/>
    <w:rsid w:val="00E877E2"/>
    <w:rsid w:val="00E91C98"/>
    <w:rsid w:val="00E9294C"/>
    <w:rsid w:val="00E92A34"/>
    <w:rsid w:val="00E93053"/>
    <w:rsid w:val="00E93D7D"/>
    <w:rsid w:val="00E94392"/>
    <w:rsid w:val="00E95104"/>
    <w:rsid w:val="00E958D1"/>
    <w:rsid w:val="00E96028"/>
    <w:rsid w:val="00E96078"/>
    <w:rsid w:val="00E9683B"/>
    <w:rsid w:val="00E974C7"/>
    <w:rsid w:val="00E97882"/>
    <w:rsid w:val="00E97B7A"/>
    <w:rsid w:val="00EA0714"/>
    <w:rsid w:val="00EA0735"/>
    <w:rsid w:val="00EA1262"/>
    <w:rsid w:val="00EA12AD"/>
    <w:rsid w:val="00EA13D8"/>
    <w:rsid w:val="00EA14E6"/>
    <w:rsid w:val="00EA15E9"/>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790"/>
    <w:rsid w:val="00EB2865"/>
    <w:rsid w:val="00EB28ED"/>
    <w:rsid w:val="00EB2AE3"/>
    <w:rsid w:val="00EB3EBC"/>
    <w:rsid w:val="00EB4009"/>
    <w:rsid w:val="00EB489A"/>
    <w:rsid w:val="00EB4A59"/>
    <w:rsid w:val="00EB5255"/>
    <w:rsid w:val="00EB559A"/>
    <w:rsid w:val="00EB55CF"/>
    <w:rsid w:val="00EB5B75"/>
    <w:rsid w:val="00EB5BDC"/>
    <w:rsid w:val="00EB6D25"/>
    <w:rsid w:val="00EB7169"/>
    <w:rsid w:val="00EC023E"/>
    <w:rsid w:val="00EC07AF"/>
    <w:rsid w:val="00EC087C"/>
    <w:rsid w:val="00EC17A9"/>
    <w:rsid w:val="00EC2517"/>
    <w:rsid w:val="00EC26F9"/>
    <w:rsid w:val="00EC39BE"/>
    <w:rsid w:val="00EC3E63"/>
    <w:rsid w:val="00EC4F80"/>
    <w:rsid w:val="00EC536A"/>
    <w:rsid w:val="00EC58D2"/>
    <w:rsid w:val="00EC5A7A"/>
    <w:rsid w:val="00EC5C90"/>
    <w:rsid w:val="00EC6132"/>
    <w:rsid w:val="00EC6182"/>
    <w:rsid w:val="00EC6384"/>
    <w:rsid w:val="00EC6F94"/>
    <w:rsid w:val="00EC71A5"/>
    <w:rsid w:val="00EC7600"/>
    <w:rsid w:val="00EC799E"/>
    <w:rsid w:val="00EC7E18"/>
    <w:rsid w:val="00ED0212"/>
    <w:rsid w:val="00ED044F"/>
    <w:rsid w:val="00ED052A"/>
    <w:rsid w:val="00ED0741"/>
    <w:rsid w:val="00ED0C6A"/>
    <w:rsid w:val="00ED1043"/>
    <w:rsid w:val="00ED1389"/>
    <w:rsid w:val="00ED17B6"/>
    <w:rsid w:val="00ED18AA"/>
    <w:rsid w:val="00ED1C8E"/>
    <w:rsid w:val="00ED1D4D"/>
    <w:rsid w:val="00ED25F2"/>
    <w:rsid w:val="00ED2AF0"/>
    <w:rsid w:val="00ED2B1A"/>
    <w:rsid w:val="00ED2F24"/>
    <w:rsid w:val="00ED3747"/>
    <w:rsid w:val="00ED3780"/>
    <w:rsid w:val="00ED37C9"/>
    <w:rsid w:val="00ED3BCE"/>
    <w:rsid w:val="00ED42D9"/>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4C6"/>
    <w:rsid w:val="00EE3827"/>
    <w:rsid w:val="00EE40D4"/>
    <w:rsid w:val="00EE49D1"/>
    <w:rsid w:val="00EE4AD6"/>
    <w:rsid w:val="00EE5457"/>
    <w:rsid w:val="00EE5E6C"/>
    <w:rsid w:val="00EE6FF6"/>
    <w:rsid w:val="00EE783E"/>
    <w:rsid w:val="00EE7C23"/>
    <w:rsid w:val="00EF04D0"/>
    <w:rsid w:val="00EF0B06"/>
    <w:rsid w:val="00EF0B97"/>
    <w:rsid w:val="00EF1521"/>
    <w:rsid w:val="00EF2674"/>
    <w:rsid w:val="00EF28D0"/>
    <w:rsid w:val="00EF294F"/>
    <w:rsid w:val="00EF2AAB"/>
    <w:rsid w:val="00EF2BE1"/>
    <w:rsid w:val="00EF314B"/>
    <w:rsid w:val="00EF44B0"/>
    <w:rsid w:val="00EF5240"/>
    <w:rsid w:val="00EF53CB"/>
    <w:rsid w:val="00EF5A42"/>
    <w:rsid w:val="00EF68AC"/>
    <w:rsid w:val="00EF7817"/>
    <w:rsid w:val="00EF7FBE"/>
    <w:rsid w:val="00F00693"/>
    <w:rsid w:val="00F00A70"/>
    <w:rsid w:val="00F00C0A"/>
    <w:rsid w:val="00F01248"/>
    <w:rsid w:val="00F01C34"/>
    <w:rsid w:val="00F01C87"/>
    <w:rsid w:val="00F02099"/>
    <w:rsid w:val="00F02A33"/>
    <w:rsid w:val="00F034BE"/>
    <w:rsid w:val="00F03D46"/>
    <w:rsid w:val="00F04445"/>
    <w:rsid w:val="00F04712"/>
    <w:rsid w:val="00F049A7"/>
    <w:rsid w:val="00F05116"/>
    <w:rsid w:val="00F05165"/>
    <w:rsid w:val="00F05D31"/>
    <w:rsid w:val="00F05E61"/>
    <w:rsid w:val="00F05F12"/>
    <w:rsid w:val="00F060A0"/>
    <w:rsid w:val="00F0623E"/>
    <w:rsid w:val="00F06BAC"/>
    <w:rsid w:val="00F07007"/>
    <w:rsid w:val="00F0709E"/>
    <w:rsid w:val="00F10373"/>
    <w:rsid w:val="00F10601"/>
    <w:rsid w:val="00F10CB8"/>
    <w:rsid w:val="00F111B5"/>
    <w:rsid w:val="00F1170D"/>
    <w:rsid w:val="00F11AAF"/>
    <w:rsid w:val="00F12625"/>
    <w:rsid w:val="00F131E2"/>
    <w:rsid w:val="00F144D1"/>
    <w:rsid w:val="00F14915"/>
    <w:rsid w:val="00F14B14"/>
    <w:rsid w:val="00F14BD0"/>
    <w:rsid w:val="00F14E2B"/>
    <w:rsid w:val="00F1564A"/>
    <w:rsid w:val="00F157AC"/>
    <w:rsid w:val="00F15E62"/>
    <w:rsid w:val="00F160E2"/>
    <w:rsid w:val="00F161F1"/>
    <w:rsid w:val="00F1772A"/>
    <w:rsid w:val="00F177EE"/>
    <w:rsid w:val="00F17BDD"/>
    <w:rsid w:val="00F20158"/>
    <w:rsid w:val="00F201BF"/>
    <w:rsid w:val="00F210DD"/>
    <w:rsid w:val="00F2143A"/>
    <w:rsid w:val="00F21811"/>
    <w:rsid w:val="00F21AA1"/>
    <w:rsid w:val="00F21D0D"/>
    <w:rsid w:val="00F21D74"/>
    <w:rsid w:val="00F22459"/>
    <w:rsid w:val="00F22960"/>
    <w:rsid w:val="00F22AB0"/>
    <w:rsid w:val="00F22CB2"/>
    <w:rsid w:val="00F232F9"/>
    <w:rsid w:val="00F23B57"/>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6C31"/>
    <w:rsid w:val="00F37005"/>
    <w:rsid w:val="00F3778E"/>
    <w:rsid w:val="00F37DF4"/>
    <w:rsid w:val="00F406A4"/>
    <w:rsid w:val="00F406C4"/>
    <w:rsid w:val="00F40E85"/>
    <w:rsid w:val="00F40F49"/>
    <w:rsid w:val="00F4242A"/>
    <w:rsid w:val="00F426FF"/>
    <w:rsid w:val="00F44258"/>
    <w:rsid w:val="00F44832"/>
    <w:rsid w:val="00F45484"/>
    <w:rsid w:val="00F469FC"/>
    <w:rsid w:val="00F477D6"/>
    <w:rsid w:val="00F47BCF"/>
    <w:rsid w:val="00F501B6"/>
    <w:rsid w:val="00F502D4"/>
    <w:rsid w:val="00F51387"/>
    <w:rsid w:val="00F51B2E"/>
    <w:rsid w:val="00F51CBF"/>
    <w:rsid w:val="00F51DB3"/>
    <w:rsid w:val="00F53990"/>
    <w:rsid w:val="00F53B1A"/>
    <w:rsid w:val="00F53C17"/>
    <w:rsid w:val="00F543D3"/>
    <w:rsid w:val="00F54F82"/>
    <w:rsid w:val="00F552B0"/>
    <w:rsid w:val="00F553B7"/>
    <w:rsid w:val="00F556F4"/>
    <w:rsid w:val="00F55BE3"/>
    <w:rsid w:val="00F560CA"/>
    <w:rsid w:val="00F5620F"/>
    <w:rsid w:val="00F566C7"/>
    <w:rsid w:val="00F57513"/>
    <w:rsid w:val="00F601FA"/>
    <w:rsid w:val="00F602AE"/>
    <w:rsid w:val="00F60589"/>
    <w:rsid w:val="00F61531"/>
    <w:rsid w:val="00F61826"/>
    <w:rsid w:val="00F61F1B"/>
    <w:rsid w:val="00F626B9"/>
    <w:rsid w:val="00F627BE"/>
    <w:rsid w:val="00F62CA8"/>
    <w:rsid w:val="00F62D24"/>
    <w:rsid w:val="00F6317C"/>
    <w:rsid w:val="00F63448"/>
    <w:rsid w:val="00F63E3C"/>
    <w:rsid w:val="00F64233"/>
    <w:rsid w:val="00F6440F"/>
    <w:rsid w:val="00F64545"/>
    <w:rsid w:val="00F64B79"/>
    <w:rsid w:val="00F64D13"/>
    <w:rsid w:val="00F64D9A"/>
    <w:rsid w:val="00F652D6"/>
    <w:rsid w:val="00F65317"/>
    <w:rsid w:val="00F65F5A"/>
    <w:rsid w:val="00F66493"/>
    <w:rsid w:val="00F67078"/>
    <w:rsid w:val="00F67A85"/>
    <w:rsid w:val="00F67D01"/>
    <w:rsid w:val="00F67DC3"/>
    <w:rsid w:val="00F70AFC"/>
    <w:rsid w:val="00F71B9D"/>
    <w:rsid w:val="00F71DD2"/>
    <w:rsid w:val="00F72584"/>
    <w:rsid w:val="00F72DFA"/>
    <w:rsid w:val="00F73081"/>
    <w:rsid w:val="00F73188"/>
    <w:rsid w:val="00F73E0E"/>
    <w:rsid w:val="00F73F8A"/>
    <w:rsid w:val="00F74642"/>
    <w:rsid w:val="00F74C9A"/>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3FB"/>
    <w:rsid w:val="00F857CF"/>
    <w:rsid w:val="00F86617"/>
    <w:rsid w:val="00F8691F"/>
    <w:rsid w:val="00F872ED"/>
    <w:rsid w:val="00F9096B"/>
    <w:rsid w:val="00F914B7"/>
    <w:rsid w:val="00F9160F"/>
    <w:rsid w:val="00F917C8"/>
    <w:rsid w:val="00F91EDC"/>
    <w:rsid w:val="00F92175"/>
    <w:rsid w:val="00F929CF"/>
    <w:rsid w:val="00F92F2C"/>
    <w:rsid w:val="00F932A2"/>
    <w:rsid w:val="00F93AD4"/>
    <w:rsid w:val="00F95703"/>
    <w:rsid w:val="00F95A01"/>
    <w:rsid w:val="00F95BFE"/>
    <w:rsid w:val="00F95D45"/>
    <w:rsid w:val="00F95F19"/>
    <w:rsid w:val="00F96563"/>
    <w:rsid w:val="00F9658B"/>
    <w:rsid w:val="00F96A23"/>
    <w:rsid w:val="00F96B21"/>
    <w:rsid w:val="00F97783"/>
    <w:rsid w:val="00FA0111"/>
    <w:rsid w:val="00FA02C8"/>
    <w:rsid w:val="00FA0346"/>
    <w:rsid w:val="00FA03D1"/>
    <w:rsid w:val="00FA06B2"/>
    <w:rsid w:val="00FA0819"/>
    <w:rsid w:val="00FA1B0C"/>
    <w:rsid w:val="00FA2359"/>
    <w:rsid w:val="00FA2A83"/>
    <w:rsid w:val="00FA38CA"/>
    <w:rsid w:val="00FA3F13"/>
    <w:rsid w:val="00FA4199"/>
    <w:rsid w:val="00FA44AF"/>
    <w:rsid w:val="00FA4906"/>
    <w:rsid w:val="00FA4E78"/>
    <w:rsid w:val="00FA4ED1"/>
    <w:rsid w:val="00FA56A9"/>
    <w:rsid w:val="00FA574A"/>
    <w:rsid w:val="00FA6ED2"/>
    <w:rsid w:val="00FA727A"/>
    <w:rsid w:val="00FA76CC"/>
    <w:rsid w:val="00FA7CE1"/>
    <w:rsid w:val="00FB015D"/>
    <w:rsid w:val="00FB0A76"/>
    <w:rsid w:val="00FB13FE"/>
    <w:rsid w:val="00FB16E5"/>
    <w:rsid w:val="00FB16EA"/>
    <w:rsid w:val="00FB1A7A"/>
    <w:rsid w:val="00FB2829"/>
    <w:rsid w:val="00FB3046"/>
    <w:rsid w:val="00FB3331"/>
    <w:rsid w:val="00FB354D"/>
    <w:rsid w:val="00FB392A"/>
    <w:rsid w:val="00FB3ABF"/>
    <w:rsid w:val="00FB3FB6"/>
    <w:rsid w:val="00FB4A12"/>
    <w:rsid w:val="00FB4A37"/>
    <w:rsid w:val="00FB5DC7"/>
    <w:rsid w:val="00FB643E"/>
    <w:rsid w:val="00FB6D36"/>
    <w:rsid w:val="00FB6DE3"/>
    <w:rsid w:val="00FB7B96"/>
    <w:rsid w:val="00FC0018"/>
    <w:rsid w:val="00FC080B"/>
    <w:rsid w:val="00FC0B97"/>
    <w:rsid w:val="00FC0E4C"/>
    <w:rsid w:val="00FC1136"/>
    <w:rsid w:val="00FC116C"/>
    <w:rsid w:val="00FC1463"/>
    <w:rsid w:val="00FC2753"/>
    <w:rsid w:val="00FC2A26"/>
    <w:rsid w:val="00FC2AFD"/>
    <w:rsid w:val="00FC34CC"/>
    <w:rsid w:val="00FC34DD"/>
    <w:rsid w:val="00FC466F"/>
    <w:rsid w:val="00FC5B56"/>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1D"/>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6CE9"/>
    <w:rsid w:val="00FE710E"/>
    <w:rsid w:val="00FE722D"/>
    <w:rsid w:val="00FE72B1"/>
    <w:rsid w:val="00FE7384"/>
    <w:rsid w:val="00FE77FA"/>
    <w:rsid w:val="00FE7A47"/>
    <w:rsid w:val="00FF0373"/>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696"/>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uiPriority w:val="99"/>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link w:val="af7"/>
    <w:uiPriority w:val="1"/>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9">
    <w:name w:val="footer"/>
    <w:basedOn w:val="a"/>
    <w:link w:val="afa"/>
    <w:rsid w:val="00537EDA"/>
    <w:pPr>
      <w:tabs>
        <w:tab w:val="center" w:pos="4677"/>
        <w:tab w:val="right" w:pos="9355"/>
      </w:tabs>
      <w:spacing w:before="120"/>
      <w:ind w:firstLine="709"/>
      <w:jc w:val="both"/>
    </w:pPr>
    <w:rPr>
      <w:rFonts w:ascii="Calibri" w:hAnsi="Calibri"/>
      <w:sz w:val="28"/>
      <w:szCs w:val="28"/>
    </w:rPr>
  </w:style>
  <w:style w:type="character" w:customStyle="1" w:styleId="afa">
    <w:name w:val="Нижний колонтитул Знак"/>
    <w:link w:val="af9"/>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b">
    <w:name w:val="footnote text"/>
    <w:basedOn w:val="a"/>
    <w:link w:val="afc"/>
    <w:semiHidden/>
    <w:rsid w:val="00537EDA"/>
    <w:rPr>
      <w:sz w:val="20"/>
      <w:szCs w:val="20"/>
    </w:rPr>
  </w:style>
  <w:style w:type="character" w:customStyle="1" w:styleId="afc">
    <w:name w:val="Текст сноски Знак"/>
    <w:link w:val="afb"/>
    <w:uiPriority w:val="99"/>
    <w:semiHidden/>
    <w:locked/>
    <w:rsid w:val="00537EDA"/>
    <w:rPr>
      <w:rFonts w:cs="Times New Roman"/>
      <w:lang w:val="ru-RU" w:eastAsia="ru-RU" w:bidi="ar-SA"/>
    </w:rPr>
  </w:style>
  <w:style w:type="character" w:styleId="afd">
    <w:name w:val="footnote reference"/>
    <w:semiHidden/>
    <w:rsid w:val="00537EDA"/>
    <w:rPr>
      <w:rFonts w:cs="Times New Roman"/>
      <w:vertAlign w:val="superscript"/>
    </w:rPr>
  </w:style>
  <w:style w:type="character" w:customStyle="1" w:styleId="afe">
    <w:name w:val="Основной текст_"/>
    <w:link w:val="28"/>
    <w:locked/>
    <w:rsid w:val="00537EDA"/>
    <w:rPr>
      <w:sz w:val="27"/>
      <w:shd w:val="clear" w:color="auto" w:fill="FFFFFF"/>
    </w:rPr>
  </w:style>
  <w:style w:type="paragraph" w:customStyle="1" w:styleId="28">
    <w:name w:val="Основной текст2"/>
    <w:basedOn w:val="a"/>
    <w:link w:val="afe"/>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f">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0">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1">
    <w:name w:val="Emphasis"/>
    <w:uiPriority w:val="20"/>
    <w:qFormat/>
    <w:locked/>
    <w:rsid w:val="00944FA7"/>
    <w:rPr>
      <w:i/>
      <w:iCs/>
    </w:rPr>
  </w:style>
  <w:style w:type="paragraph" w:styleId="aff2">
    <w:name w:val="header"/>
    <w:basedOn w:val="a"/>
    <w:link w:val="aff3"/>
    <w:uiPriority w:val="99"/>
    <w:unhideWhenUsed/>
    <w:rsid w:val="00AB1324"/>
    <w:pPr>
      <w:tabs>
        <w:tab w:val="center" w:pos="4677"/>
        <w:tab w:val="right" w:pos="9355"/>
      </w:tabs>
    </w:pPr>
  </w:style>
  <w:style w:type="character" w:customStyle="1" w:styleId="aff3">
    <w:name w:val="Верхний колонтитул Знак"/>
    <w:basedOn w:val="a0"/>
    <w:link w:val="aff2"/>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4">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5">
    <w:name w:val="Hyperlink"/>
    <w:uiPriority w:val="99"/>
    <w:unhideWhenUsed/>
    <w:rsid w:val="00D27DDE"/>
    <w:rPr>
      <w:color w:val="0563C1"/>
      <w:u w:val="single"/>
    </w:rPr>
  </w:style>
  <w:style w:type="paragraph" w:customStyle="1" w:styleId="aff6">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 w:type="character" w:customStyle="1" w:styleId="af7">
    <w:name w:val="Без интервала Знак"/>
    <w:basedOn w:val="a0"/>
    <w:link w:val="af6"/>
    <w:uiPriority w:val="1"/>
    <w:rsid w:val="00062D16"/>
    <w:rPr>
      <w:sz w:val="24"/>
      <w:szCs w:val="24"/>
    </w:rPr>
  </w:style>
  <w:style w:type="character" w:styleId="aff7">
    <w:name w:val="Subtle Emphasis"/>
    <w:basedOn w:val="a0"/>
    <w:uiPriority w:val="19"/>
    <w:qFormat/>
    <w:rsid w:val="00FC2AF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083842642">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790706584">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9E0C-0659-4B55-AD47-F5C7A10DD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36</Pages>
  <Words>17630</Words>
  <Characters>100493</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117888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Екатерина Вагина</cp:lastModifiedBy>
  <cp:revision>19</cp:revision>
  <cp:lastPrinted>2025-04-01T10:34:00Z</cp:lastPrinted>
  <dcterms:created xsi:type="dcterms:W3CDTF">2025-03-31T10:35:00Z</dcterms:created>
  <dcterms:modified xsi:type="dcterms:W3CDTF">2025-04-01T07:36:00Z</dcterms:modified>
</cp:coreProperties>
</file>